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A6FC5" w14:textId="77777777" w:rsidR="00431D1A" w:rsidRPr="009E51FC" w:rsidRDefault="00431D1A" w:rsidP="00563A10"/>
    <w:tbl>
      <w:tblPr>
        <w:tblW w:w="0" w:type="auto"/>
        <w:tblInd w:w="108" w:type="dxa"/>
        <w:tblLayout w:type="fixed"/>
        <w:tblLook w:val="04A0" w:firstRow="1" w:lastRow="0" w:firstColumn="1" w:lastColumn="0" w:noHBand="0" w:noVBand="1"/>
      </w:tblPr>
      <w:tblGrid>
        <w:gridCol w:w="2438"/>
        <w:gridCol w:w="6406"/>
      </w:tblGrid>
      <w:tr w:rsidR="00CE544A" w:rsidRPr="00975B07" w14:paraId="7B62F863" w14:textId="77777777" w:rsidTr="005F7F7E">
        <w:tc>
          <w:tcPr>
            <w:tcW w:w="2438" w:type="dxa"/>
            <w:shd w:val="clear" w:color="auto" w:fill="auto"/>
          </w:tcPr>
          <w:p w14:paraId="1A8EC913" w14:textId="77777777" w:rsidR="00F445B1" w:rsidRPr="00975B07" w:rsidRDefault="00F445B1" w:rsidP="00563A10">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2C49A5E" w14:textId="77777777" w:rsidR="00F445B1" w:rsidRPr="00F95BC9" w:rsidRDefault="00207197" w:rsidP="00563A10">
            <w:pPr>
              <w:rPr>
                <w:rStyle w:val="Firstpagetablebold"/>
              </w:rPr>
            </w:pPr>
            <w:r>
              <w:rPr>
                <w:rStyle w:val="Firstpagetablebold"/>
              </w:rPr>
              <w:t>Cabinet</w:t>
            </w:r>
          </w:p>
        </w:tc>
      </w:tr>
      <w:tr w:rsidR="00CE544A" w:rsidRPr="00975B07" w14:paraId="55E1ADD2" w14:textId="77777777" w:rsidTr="005F7F7E">
        <w:tc>
          <w:tcPr>
            <w:tcW w:w="2438" w:type="dxa"/>
            <w:shd w:val="clear" w:color="auto" w:fill="auto"/>
          </w:tcPr>
          <w:p w14:paraId="1EDFF211" w14:textId="77777777" w:rsidR="00F445B1" w:rsidRPr="00975241" w:rsidRDefault="00F445B1" w:rsidP="00563A10">
            <w:pPr>
              <w:rPr>
                <w:rStyle w:val="Firstpagetablebold"/>
              </w:rPr>
            </w:pPr>
            <w:r w:rsidRPr="00975241">
              <w:rPr>
                <w:rStyle w:val="Firstpagetablebold"/>
              </w:rPr>
              <w:t>Dat</w:t>
            </w:r>
            <w:r w:rsidR="005C35A5" w:rsidRPr="00975241">
              <w:rPr>
                <w:rStyle w:val="Firstpagetablebold"/>
              </w:rPr>
              <w:t>e:</w:t>
            </w:r>
          </w:p>
        </w:tc>
        <w:tc>
          <w:tcPr>
            <w:tcW w:w="6406" w:type="dxa"/>
            <w:shd w:val="clear" w:color="auto" w:fill="auto"/>
          </w:tcPr>
          <w:p w14:paraId="105632A5" w14:textId="1CAA2ED2" w:rsidR="00F445B1" w:rsidRPr="00975241" w:rsidRDefault="008D660B" w:rsidP="008D660B">
            <w:r>
              <w:rPr>
                <w:rStyle w:val="Firstpagetablebold"/>
              </w:rPr>
              <w:t>12 July</w:t>
            </w:r>
            <w:r w:rsidR="00207197">
              <w:rPr>
                <w:rStyle w:val="Firstpagetablebold"/>
              </w:rPr>
              <w:t xml:space="preserve"> </w:t>
            </w:r>
            <w:r w:rsidR="00340D9D">
              <w:rPr>
                <w:rStyle w:val="Firstpagetablebold"/>
              </w:rPr>
              <w:t>20</w:t>
            </w:r>
            <w:r w:rsidR="00982640">
              <w:rPr>
                <w:rStyle w:val="Firstpagetablebold"/>
              </w:rPr>
              <w:t>2</w:t>
            </w:r>
            <w:r w:rsidR="004063B2">
              <w:rPr>
                <w:rStyle w:val="Firstpagetablebold"/>
              </w:rPr>
              <w:t>3</w:t>
            </w:r>
          </w:p>
        </w:tc>
      </w:tr>
      <w:tr w:rsidR="00CE544A" w:rsidRPr="00975B07" w14:paraId="6D337551" w14:textId="77777777" w:rsidTr="005F7F7E">
        <w:tc>
          <w:tcPr>
            <w:tcW w:w="2438" w:type="dxa"/>
            <w:shd w:val="clear" w:color="auto" w:fill="auto"/>
          </w:tcPr>
          <w:p w14:paraId="4DD62EE0" w14:textId="77777777" w:rsidR="00F445B1" w:rsidRPr="00975B07" w:rsidRDefault="00F445B1" w:rsidP="00563A10">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CD11C32" w14:textId="28A325AD" w:rsidR="00F445B1" w:rsidRPr="001356F1" w:rsidRDefault="00D5727C" w:rsidP="00563A10">
            <w:pPr>
              <w:rPr>
                <w:rStyle w:val="Firstpagetablebold"/>
              </w:rPr>
            </w:pPr>
            <w:r>
              <w:rPr>
                <w:rStyle w:val="Firstpagetablebold"/>
              </w:rPr>
              <w:t>Housing and Homelessness</w:t>
            </w:r>
            <w:r w:rsidR="00625C01">
              <w:rPr>
                <w:rStyle w:val="Firstpagetablebold"/>
              </w:rPr>
              <w:t xml:space="preserve"> Panel</w:t>
            </w:r>
          </w:p>
        </w:tc>
      </w:tr>
      <w:tr w:rsidR="00CE544A" w:rsidRPr="00975B07" w14:paraId="09BAEF9F" w14:textId="77777777" w:rsidTr="005F7F7E">
        <w:tc>
          <w:tcPr>
            <w:tcW w:w="2438" w:type="dxa"/>
            <w:shd w:val="clear" w:color="auto" w:fill="auto"/>
          </w:tcPr>
          <w:p w14:paraId="6A288561" w14:textId="77777777" w:rsidR="00F445B1" w:rsidRPr="00975B07" w:rsidRDefault="00F445B1" w:rsidP="00563A10">
            <w:pPr>
              <w:rPr>
                <w:rStyle w:val="Firstpagetablebold"/>
              </w:rPr>
            </w:pPr>
            <w:r w:rsidRPr="00975B07">
              <w:rPr>
                <w:rStyle w:val="Firstpagetablebold"/>
              </w:rPr>
              <w:t xml:space="preserve">Title of Report: </w:t>
            </w:r>
          </w:p>
        </w:tc>
        <w:tc>
          <w:tcPr>
            <w:tcW w:w="6406" w:type="dxa"/>
            <w:shd w:val="clear" w:color="auto" w:fill="auto"/>
          </w:tcPr>
          <w:p w14:paraId="2F91DC3D" w14:textId="0F3BB9FB" w:rsidR="00F445B1" w:rsidRPr="00664FDE" w:rsidRDefault="00D5727C" w:rsidP="00563A10">
            <w:pPr>
              <w:autoSpaceDE w:val="0"/>
              <w:autoSpaceDN w:val="0"/>
              <w:adjustRightInd w:val="0"/>
              <w:spacing w:after="0"/>
              <w:rPr>
                <w:rStyle w:val="Firstpagetablebold"/>
              </w:rPr>
            </w:pPr>
            <w:r>
              <w:rPr>
                <w:b/>
              </w:rPr>
              <w:t>Future Resettlement Commitments for New Refugee Families</w:t>
            </w:r>
          </w:p>
        </w:tc>
      </w:tr>
    </w:tbl>
    <w:p w14:paraId="638769F8" w14:textId="77777777" w:rsidR="004F20EF" w:rsidRDefault="004F20EF"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62FF4CCE" w14:textId="77777777" w:rsidTr="0080749A">
        <w:tc>
          <w:tcPr>
            <w:tcW w:w="8845" w:type="dxa"/>
            <w:gridSpan w:val="2"/>
            <w:tcBorders>
              <w:bottom w:val="single" w:sz="8" w:space="0" w:color="000000"/>
            </w:tcBorders>
            <w:hideMark/>
          </w:tcPr>
          <w:p w14:paraId="5CF94CAC" w14:textId="77777777" w:rsidR="00D5547E" w:rsidRPr="00694F86" w:rsidRDefault="00745BF0" w:rsidP="00563A10">
            <w:pPr>
              <w:rPr>
                <w:rStyle w:val="Firstpagetablebold"/>
                <w:rFonts w:cs="Arial"/>
              </w:rPr>
            </w:pPr>
            <w:r w:rsidRPr="00694F86">
              <w:rPr>
                <w:rStyle w:val="Firstpagetablebold"/>
                <w:rFonts w:cs="Arial"/>
              </w:rPr>
              <w:t>Summary and r</w:t>
            </w:r>
            <w:r w:rsidR="00D5547E" w:rsidRPr="00694F86">
              <w:rPr>
                <w:rStyle w:val="Firstpagetablebold"/>
                <w:rFonts w:cs="Arial"/>
              </w:rPr>
              <w:t>ecommendations</w:t>
            </w:r>
          </w:p>
        </w:tc>
      </w:tr>
      <w:tr w:rsidR="00D5547E" w14:paraId="1E482DE8" w14:textId="77777777" w:rsidTr="0080749A">
        <w:tc>
          <w:tcPr>
            <w:tcW w:w="2438" w:type="dxa"/>
            <w:tcBorders>
              <w:top w:val="single" w:sz="8" w:space="0" w:color="000000"/>
              <w:left w:val="single" w:sz="8" w:space="0" w:color="000000"/>
              <w:bottom w:val="nil"/>
              <w:right w:val="nil"/>
            </w:tcBorders>
            <w:hideMark/>
          </w:tcPr>
          <w:p w14:paraId="7732715F" w14:textId="77777777" w:rsidR="00D5547E" w:rsidRPr="00694F86" w:rsidRDefault="00D5547E" w:rsidP="00563A10">
            <w:pPr>
              <w:rPr>
                <w:rStyle w:val="Firstpagetablebold"/>
                <w:rFonts w:cs="Arial"/>
              </w:rPr>
            </w:pPr>
            <w:r w:rsidRPr="00694F86">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653430FC" w14:textId="5AA9495A" w:rsidR="00F725BF" w:rsidRPr="00694F86" w:rsidRDefault="00EF2280" w:rsidP="00625C01">
            <w:pPr>
              <w:rPr>
                <w:rFonts w:cs="Arial"/>
              </w:rPr>
            </w:pPr>
            <w:r w:rsidRPr="00694F86">
              <w:rPr>
                <w:rFonts w:cs="Arial"/>
              </w:rPr>
              <w:t xml:space="preserve">To </w:t>
            </w:r>
            <w:r w:rsidRPr="00694F86">
              <w:rPr>
                <w:rFonts w:cs="Arial"/>
                <w:color w:val="auto"/>
              </w:rPr>
              <w:t xml:space="preserve">present </w:t>
            </w:r>
            <w:r w:rsidR="00625C01">
              <w:rPr>
                <w:rFonts w:cs="Arial"/>
                <w:color w:val="auto"/>
              </w:rPr>
              <w:t>Panel of the Scrutiny Committee</w:t>
            </w:r>
            <w:r w:rsidRPr="00694F86">
              <w:rPr>
                <w:rFonts w:cs="Arial"/>
              </w:rPr>
              <w:t xml:space="preserve"> recommendation</w:t>
            </w:r>
            <w:r w:rsidR="000E148D" w:rsidRPr="00694F86">
              <w:rPr>
                <w:rFonts w:cs="Arial"/>
                <w:color w:val="auto"/>
              </w:rPr>
              <w:t>s</w:t>
            </w:r>
            <w:r w:rsidR="00A02C19" w:rsidRPr="00694F86">
              <w:rPr>
                <w:rFonts w:cs="Arial"/>
                <w:color w:val="auto"/>
              </w:rPr>
              <w:t xml:space="preserve"> </w:t>
            </w:r>
            <w:r w:rsidR="00C078E5" w:rsidRPr="00694F86">
              <w:rPr>
                <w:rFonts w:cs="Arial"/>
              </w:rPr>
              <w:t xml:space="preserve">for </w:t>
            </w:r>
            <w:r w:rsidR="00207197" w:rsidRPr="00694F86">
              <w:rPr>
                <w:rFonts w:cs="Arial"/>
              </w:rPr>
              <w:t>Cabinet</w:t>
            </w:r>
            <w:r w:rsidR="00C078E5" w:rsidRPr="00694F86">
              <w:rPr>
                <w:rFonts w:cs="Arial"/>
              </w:rPr>
              <w:t xml:space="preserve"> consideration</w:t>
            </w:r>
            <w:r w:rsidR="00207197" w:rsidRPr="00694F86">
              <w:rPr>
                <w:rFonts w:cs="Arial"/>
              </w:rPr>
              <w:t xml:space="preserve"> and decision</w:t>
            </w:r>
          </w:p>
        </w:tc>
      </w:tr>
      <w:tr w:rsidR="00D5547E" w14:paraId="498C7B20" w14:textId="77777777" w:rsidTr="0080749A">
        <w:tc>
          <w:tcPr>
            <w:tcW w:w="2438" w:type="dxa"/>
            <w:tcBorders>
              <w:top w:val="nil"/>
              <w:left w:val="single" w:sz="8" w:space="0" w:color="000000"/>
              <w:bottom w:val="nil"/>
              <w:right w:val="nil"/>
            </w:tcBorders>
            <w:hideMark/>
          </w:tcPr>
          <w:p w14:paraId="5215E882" w14:textId="77777777" w:rsidR="00D5547E" w:rsidRPr="00694F86" w:rsidRDefault="00D5547E" w:rsidP="00563A10">
            <w:pPr>
              <w:rPr>
                <w:rStyle w:val="Firstpagetablebold"/>
                <w:rFonts w:cs="Arial"/>
              </w:rPr>
            </w:pPr>
            <w:r w:rsidRPr="00694F86">
              <w:rPr>
                <w:rStyle w:val="Firstpagetablebold"/>
                <w:rFonts w:cs="Arial"/>
              </w:rPr>
              <w:t>Key decision:</w:t>
            </w:r>
          </w:p>
          <w:p w14:paraId="2D85AB27" w14:textId="77A70643" w:rsidR="001D14DE" w:rsidRPr="00694F86" w:rsidRDefault="001D14DE" w:rsidP="00563A10">
            <w:pPr>
              <w:rPr>
                <w:rStyle w:val="Firstpagetablebold"/>
                <w:rFonts w:cs="Arial"/>
              </w:rPr>
            </w:pPr>
            <w:r w:rsidRPr="00694F86">
              <w:rPr>
                <w:rStyle w:val="Firstpagetablebold"/>
                <w:rFonts w:cs="Arial"/>
              </w:rPr>
              <w:t xml:space="preserve">Scrutiny </w:t>
            </w:r>
            <w:r w:rsidR="009E008B">
              <w:rPr>
                <w:rStyle w:val="Firstpagetablebold"/>
                <w:rFonts w:cs="Arial"/>
              </w:rPr>
              <w:t>Lead Member</w:t>
            </w:r>
            <w:r w:rsidRPr="00694F86">
              <w:rPr>
                <w:rStyle w:val="Firstpagetablebold"/>
                <w:rFonts w:cs="Arial"/>
              </w:rPr>
              <w:t>:</w:t>
            </w:r>
          </w:p>
        </w:tc>
        <w:tc>
          <w:tcPr>
            <w:tcW w:w="6407" w:type="dxa"/>
            <w:tcBorders>
              <w:top w:val="nil"/>
              <w:left w:val="nil"/>
              <w:bottom w:val="nil"/>
              <w:right w:val="single" w:sz="8" w:space="0" w:color="000000"/>
            </w:tcBorders>
            <w:hideMark/>
          </w:tcPr>
          <w:p w14:paraId="7C03CE88" w14:textId="5D30AA49" w:rsidR="00D5547E" w:rsidRPr="00694F86" w:rsidRDefault="006619AC" w:rsidP="00563A10">
            <w:pPr>
              <w:rPr>
                <w:rFonts w:cs="Arial"/>
              </w:rPr>
            </w:pPr>
            <w:r>
              <w:rPr>
                <w:rFonts w:cs="Arial"/>
              </w:rPr>
              <w:t>No</w:t>
            </w:r>
          </w:p>
          <w:p w14:paraId="39172FAB" w14:textId="02D93AB0" w:rsidR="001D14DE" w:rsidRPr="00694F86" w:rsidRDefault="00625C01" w:rsidP="00D5727C">
            <w:pPr>
              <w:rPr>
                <w:rFonts w:cs="Arial"/>
              </w:rPr>
            </w:pPr>
            <w:r>
              <w:rPr>
                <w:rFonts w:cs="Arial"/>
              </w:rPr>
              <w:t xml:space="preserve">Cllr </w:t>
            </w:r>
            <w:r w:rsidR="00D5727C">
              <w:rPr>
                <w:rFonts w:cs="Arial"/>
              </w:rPr>
              <w:t>Lizzy Diggins</w:t>
            </w:r>
            <w:r>
              <w:rPr>
                <w:rFonts w:cs="Arial"/>
              </w:rPr>
              <w:t>, Panel Chair</w:t>
            </w:r>
          </w:p>
        </w:tc>
      </w:tr>
      <w:tr w:rsidR="00D5547E" w14:paraId="39DB9C26" w14:textId="77777777" w:rsidTr="0080749A">
        <w:tc>
          <w:tcPr>
            <w:tcW w:w="2438" w:type="dxa"/>
            <w:tcBorders>
              <w:top w:val="nil"/>
              <w:left w:val="single" w:sz="8" w:space="0" w:color="000000"/>
              <w:bottom w:val="nil"/>
              <w:right w:val="nil"/>
            </w:tcBorders>
            <w:hideMark/>
          </w:tcPr>
          <w:p w14:paraId="2D5C69D2" w14:textId="77777777" w:rsidR="00D5547E" w:rsidRPr="00694F86" w:rsidRDefault="00207197" w:rsidP="00563A10">
            <w:pPr>
              <w:rPr>
                <w:rStyle w:val="Firstpagetablebold"/>
                <w:rFonts w:cs="Arial"/>
              </w:rPr>
            </w:pPr>
            <w:r w:rsidRPr="00694F86">
              <w:rPr>
                <w:rStyle w:val="Firstpagetablebold"/>
                <w:rFonts w:cs="Arial"/>
              </w:rPr>
              <w:t>Cabinet</w:t>
            </w:r>
            <w:r w:rsidR="00D5547E" w:rsidRPr="00694F86">
              <w:rPr>
                <w:rStyle w:val="Firstpagetablebold"/>
                <w:rFonts w:cs="Arial"/>
              </w:rPr>
              <w:t xml:space="preserve"> Member:</w:t>
            </w:r>
          </w:p>
        </w:tc>
        <w:tc>
          <w:tcPr>
            <w:tcW w:w="6407" w:type="dxa"/>
            <w:tcBorders>
              <w:top w:val="nil"/>
              <w:left w:val="nil"/>
              <w:bottom w:val="nil"/>
              <w:right w:val="single" w:sz="8" w:space="0" w:color="000000"/>
            </w:tcBorders>
            <w:hideMark/>
          </w:tcPr>
          <w:p w14:paraId="1E914A88" w14:textId="7502F302" w:rsidR="00E821EA" w:rsidRDefault="008D660B" w:rsidP="00563A10">
            <w:pPr>
              <w:spacing w:after="0"/>
              <w:rPr>
                <w:rFonts w:cs="Arial"/>
                <w:color w:val="auto"/>
              </w:rPr>
            </w:pPr>
            <w:r>
              <w:rPr>
                <w:rFonts w:cs="Arial"/>
                <w:color w:val="auto"/>
              </w:rPr>
              <w:t xml:space="preserve">Cllr </w:t>
            </w:r>
            <w:r w:rsidR="00D5727C">
              <w:rPr>
                <w:rFonts w:cs="Arial"/>
                <w:color w:val="auto"/>
              </w:rPr>
              <w:t>Linda Smith</w:t>
            </w:r>
            <w:r>
              <w:rPr>
                <w:rFonts w:cs="Arial"/>
                <w:color w:val="auto"/>
              </w:rPr>
              <w:t xml:space="preserve">, Cabinet Member for </w:t>
            </w:r>
            <w:r w:rsidR="00D5727C">
              <w:rPr>
                <w:rFonts w:cs="Arial"/>
                <w:color w:val="auto"/>
              </w:rPr>
              <w:t>Housing</w:t>
            </w:r>
          </w:p>
          <w:p w14:paraId="4D54660B" w14:textId="75BDADB5" w:rsidR="00D100E8" w:rsidRPr="00694F86" w:rsidRDefault="00D100E8" w:rsidP="000C2C8D">
            <w:pPr>
              <w:spacing w:after="0"/>
              <w:rPr>
                <w:rFonts w:cs="Arial"/>
                <w:color w:val="auto"/>
              </w:rPr>
            </w:pPr>
          </w:p>
        </w:tc>
      </w:tr>
      <w:tr w:rsidR="0080749A" w14:paraId="5A64E3E3" w14:textId="77777777" w:rsidTr="0080749A">
        <w:tc>
          <w:tcPr>
            <w:tcW w:w="2438" w:type="dxa"/>
            <w:tcBorders>
              <w:top w:val="nil"/>
              <w:left w:val="single" w:sz="8" w:space="0" w:color="000000"/>
              <w:bottom w:val="nil"/>
              <w:right w:val="nil"/>
            </w:tcBorders>
          </w:tcPr>
          <w:p w14:paraId="390223B7" w14:textId="0D604F28" w:rsidR="0080749A" w:rsidRPr="00694F86" w:rsidRDefault="0080749A" w:rsidP="00563A10">
            <w:pPr>
              <w:rPr>
                <w:rStyle w:val="Firstpagetablebold"/>
                <w:rFonts w:cs="Arial"/>
              </w:rPr>
            </w:pPr>
            <w:r w:rsidRPr="00694F86">
              <w:rPr>
                <w:rStyle w:val="Firstpagetablebold"/>
                <w:rFonts w:cs="Arial"/>
              </w:rPr>
              <w:t>Corporate Priority:</w:t>
            </w:r>
          </w:p>
        </w:tc>
        <w:tc>
          <w:tcPr>
            <w:tcW w:w="6407" w:type="dxa"/>
            <w:tcBorders>
              <w:top w:val="nil"/>
              <w:left w:val="nil"/>
              <w:bottom w:val="nil"/>
              <w:right w:val="single" w:sz="8" w:space="0" w:color="000000"/>
            </w:tcBorders>
          </w:tcPr>
          <w:p w14:paraId="2220E904" w14:textId="0313E337" w:rsidR="00347767" w:rsidRPr="00694F86" w:rsidRDefault="00D5727C" w:rsidP="00563A10">
            <w:pPr>
              <w:autoSpaceDE w:val="0"/>
              <w:autoSpaceDN w:val="0"/>
              <w:adjustRightInd w:val="0"/>
              <w:spacing w:after="0"/>
              <w:rPr>
                <w:rFonts w:cs="Arial"/>
                <w:color w:val="auto"/>
              </w:rPr>
            </w:pPr>
            <w:r>
              <w:rPr>
                <w:rFonts w:cs="Arial"/>
                <w:color w:val="auto"/>
              </w:rPr>
              <w:t>Deliver More Affordable Housing; Support Thriving Communities</w:t>
            </w:r>
          </w:p>
          <w:p w14:paraId="63980782" w14:textId="77777777" w:rsidR="00347767" w:rsidRPr="00694F86" w:rsidRDefault="00347767" w:rsidP="00563A10">
            <w:pPr>
              <w:autoSpaceDE w:val="0"/>
              <w:autoSpaceDN w:val="0"/>
              <w:adjustRightInd w:val="0"/>
              <w:spacing w:after="0"/>
              <w:rPr>
                <w:rFonts w:cs="Arial"/>
                <w:color w:val="auto"/>
                <w:sz w:val="12"/>
              </w:rPr>
            </w:pPr>
          </w:p>
        </w:tc>
      </w:tr>
      <w:tr w:rsidR="00D5547E" w14:paraId="0B69DE47" w14:textId="77777777" w:rsidTr="0080749A">
        <w:tc>
          <w:tcPr>
            <w:tcW w:w="2438" w:type="dxa"/>
            <w:tcBorders>
              <w:top w:val="nil"/>
              <w:left w:val="single" w:sz="8" w:space="0" w:color="000000"/>
              <w:bottom w:val="nil"/>
              <w:right w:val="nil"/>
            </w:tcBorders>
            <w:hideMark/>
          </w:tcPr>
          <w:p w14:paraId="6B875740" w14:textId="77777777" w:rsidR="00D5547E" w:rsidRPr="00694F86" w:rsidRDefault="00D5547E" w:rsidP="00563A10">
            <w:pPr>
              <w:rPr>
                <w:rStyle w:val="Firstpagetablebold"/>
                <w:rFonts w:cs="Arial"/>
                <w:color w:val="auto"/>
              </w:rPr>
            </w:pPr>
            <w:r w:rsidRPr="00694F86">
              <w:rPr>
                <w:rStyle w:val="Firstpagetablebold"/>
                <w:rFonts w:cs="Arial"/>
                <w:color w:val="auto"/>
              </w:rPr>
              <w:t>Policy Framework:</w:t>
            </w:r>
          </w:p>
        </w:tc>
        <w:tc>
          <w:tcPr>
            <w:tcW w:w="6407" w:type="dxa"/>
            <w:tcBorders>
              <w:top w:val="nil"/>
              <w:left w:val="nil"/>
              <w:bottom w:val="nil"/>
              <w:right w:val="single" w:sz="8" w:space="0" w:color="000000"/>
            </w:tcBorders>
            <w:hideMark/>
          </w:tcPr>
          <w:p w14:paraId="422B1FA5" w14:textId="4DA6481B" w:rsidR="00D5547E" w:rsidRPr="00B40248" w:rsidRDefault="00D5727C" w:rsidP="00563A10">
            <w:pPr>
              <w:rPr>
                <w:rFonts w:cs="Arial"/>
                <w:color w:val="auto"/>
              </w:rPr>
            </w:pPr>
            <w:r>
              <w:rPr>
                <w:rFonts w:cs="Arial"/>
              </w:rPr>
              <w:t>Housing, Homelessness and Rough Sleeping Strategy 2023-28</w:t>
            </w:r>
          </w:p>
        </w:tc>
      </w:tr>
      <w:tr w:rsidR="005F7F7E" w:rsidRPr="00975B07" w14:paraId="2A3934F9" w14:textId="77777777" w:rsidTr="00A46E98">
        <w:trPr>
          <w:trHeight w:val="413"/>
        </w:trPr>
        <w:tc>
          <w:tcPr>
            <w:tcW w:w="8845" w:type="dxa"/>
            <w:gridSpan w:val="2"/>
            <w:tcBorders>
              <w:bottom w:val="single" w:sz="8" w:space="0" w:color="000000"/>
            </w:tcBorders>
          </w:tcPr>
          <w:p w14:paraId="7780FB64" w14:textId="77777777" w:rsidR="005F7F7E" w:rsidRPr="00694F86" w:rsidRDefault="00F973C5" w:rsidP="00563A10">
            <w:pPr>
              <w:rPr>
                <w:rFonts w:cs="Arial"/>
              </w:rPr>
            </w:pPr>
            <w:r w:rsidRPr="00694F86">
              <w:rPr>
                <w:rStyle w:val="Firstpagetablebold"/>
                <w:rFonts w:cs="Arial"/>
              </w:rPr>
              <w:t>Recommendation</w:t>
            </w:r>
            <w:r w:rsidR="005F7F7E" w:rsidRPr="00694F86">
              <w:rPr>
                <w:rStyle w:val="Firstpagetablebold"/>
                <w:rFonts w:cs="Arial"/>
              </w:rPr>
              <w:t>:</w:t>
            </w:r>
            <w:r w:rsidR="00C8739F" w:rsidRPr="00694F86">
              <w:rPr>
                <w:rStyle w:val="Firstpagetablebold"/>
                <w:rFonts w:cs="Arial"/>
              </w:rPr>
              <w:t xml:space="preserve"> </w:t>
            </w:r>
            <w:r w:rsidR="005F7F7E" w:rsidRPr="00694F86">
              <w:rPr>
                <w:rStyle w:val="Firstpagetablebold"/>
                <w:rFonts w:cs="Arial"/>
              </w:rPr>
              <w:t xml:space="preserve">That </w:t>
            </w:r>
            <w:r w:rsidR="00EF2280" w:rsidRPr="00694F86">
              <w:rPr>
                <w:rStyle w:val="Firstpagetablebold"/>
                <w:rFonts w:cs="Arial"/>
              </w:rPr>
              <w:t xml:space="preserve">the </w:t>
            </w:r>
            <w:r w:rsidR="00207197" w:rsidRPr="00694F86">
              <w:rPr>
                <w:rStyle w:val="Firstpagetablebold"/>
                <w:rFonts w:cs="Arial"/>
              </w:rPr>
              <w:t>Cabinet</w:t>
            </w:r>
            <w:r w:rsidR="00EF2280" w:rsidRPr="00694F86">
              <w:rPr>
                <w:rStyle w:val="Firstpagetablebold"/>
                <w:rFonts w:cs="Arial"/>
              </w:rPr>
              <w:t xml:space="preserve"> states whether it agrees or di</w:t>
            </w:r>
            <w:r w:rsidR="007C6B5C" w:rsidRPr="00694F86">
              <w:rPr>
                <w:rStyle w:val="Firstpagetablebold"/>
                <w:rFonts w:cs="Arial"/>
              </w:rPr>
              <w:t>sagrees with the recommendation</w:t>
            </w:r>
            <w:r w:rsidR="00090277" w:rsidRPr="00694F86">
              <w:rPr>
                <w:rStyle w:val="Firstpagetablebold"/>
                <w:rFonts w:cs="Arial"/>
              </w:rPr>
              <w:t>s</w:t>
            </w:r>
            <w:r w:rsidR="00EF2280" w:rsidRPr="00694F86">
              <w:rPr>
                <w:rStyle w:val="Firstpagetablebold"/>
                <w:rFonts w:cs="Arial"/>
              </w:rPr>
              <w:t xml:space="preserve"> in the body of this report</w:t>
            </w:r>
            <w:r w:rsidR="00664FDE" w:rsidRPr="00694F86">
              <w:rPr>
                <w:rStyle w:val="Firstpagetablebold"/>
                <w:rFonts w:cs="Arial"/>
              </w:rPr>
              <w:t>.</w:t>
            </w:r>
          </w:p>
        </w:tc>
      </w:tr>
    </w:tbl>
    <w:p w14:paraId="6FB201DB" w14:textId="77777777" w:rsidR="00081974" w:rsidRDefault="00081974"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C9393C" w14:paraId="223B38B3" w14:textId="77777777" w:rsidTr="0026036A">
        <w:tc>
          <w:tcPr>
            <w:tcW w:w="8845" w:type="dxa"/>
            <w:gridSpan w:val="2"/>
            <w:tcBorders>
              <w:bottom w:val="single" w:sz="8" w:space="0" w:color="000000"/>
            </w:tcBorders>
            <w:hideMark/>
          </w:tcPr>
          <w:p w14:paraId="1AFE20C0" w14:textId="77777777" w:rsidR="00C9393C" w:rsidRPr="00694F86" w:rsidRDefault="00C9393C" w:rsidP="00C10094">
            <w:pPr>
              <w:jc w:val="center"/>
              <w:rPr>
                <w:rStyle w:val="Firstpagetablebold"/>
                <w:rFonts w:cs="Arial"/>
              </w:rPr>
            </w:pPr>
            <w:r>
              <w:rPr>
                <w:rStyle w:val="Firstpagetablebold"/>
                <w:rFonts w:cs="Arial"/>
              </w:rPr>
              <w:t>Appendices</w:t>
            </w:r>
          </w:p>
        </w:tc>
      </w:tr>
      <w:tr w:rsidR="00C9393C" w14:paraId="190B9EE6" w14:textId="77777777" w:rsidTr="00C9393C">
        <w:tc>
          <w:tcPr>
            <w:tcW w:w="2438" w:type="dxa"/>
            <w:tcBorders>
              <w:top w:val="single" w:sz="8" w:space="0" w:color="000000"/>
              <w:left w:val="single" w:sz="8" w:space="0" w:color="000000"/>
              <w:bottom w:val="single" w:sz="4" w:space="0" w:color="auto"/>
              <w:right w:val="nil"/>
            </w:tcBorders>
            <w:hideMark/>
          </w:tcPr>
          <w:p w14:paraId="54FAE16D" w14:textId="77777777" w:rsidR="00C9393C" w:rsidRPr="00694F86" w:rsidRDefault="00C9393C" w:rsidP="00563A10">
            <w:pPr>
              <w:rPr>
                <w:rStyle w:val="Firstpagetablebold"/>
                <w:rFonts w:cs="Arial"/>
              </w:rPr>
            </w:pPr>
            <w:r>
              <w:rPr>
                <w:rStyle w:val="Firstpagetablebold"/>
                <w:rFonts w:cs="Arial"/>
              </w:rPr>
              <w:t>Appendix A</w:t>
            </w:r>
          </w:p>
        </w:tc>
        <w:tc>
          <w:tcPr>
            <w:tcW w:w="6407" w:type="dxa"/>
            <w:tcBorders>
              <w:top w:val="single" w:sz="8" w:space="0" w:color="000000"/>
              <w:left w:val="nil"/>
              <w:bottom w:val="single" w:sz="4" w:space="0" w:color="auto"/>
              <w:right w:val="single" w:sz="8" w:space="0" w:color="000000"/>
            </w:tcBorders>
            <w:hideMark/>
          </w:tcPr>
          <w:p w14:paraId="37A6E77E" w14:textId="77777777" w:rsidR="00C9393C" w:rsidRPr="00C9393C" w:rsidRDefault="00C9393C" w:rsidP="00563A10">
            <w:r w:rsidRPr="00C9393C">
              <w:t>Draft Cabinet response to recommendations of the Scrutiny Committee</w:t>
            </w:r>
          </w:p>
        </w:tc>
      </w:tr>
    </w:tbl>
    <w:p w14:paraId="6DDB9406" w14:textId="77777777" w:rsidR="00C9393C" w:rsidRDefault="00C9393C" w:rsidP="00563A10"/>
    <w:p w14:paraId="1BCAAC68" w14:textId="77777777" w:rsidR="0040736F" w:rsidRPr="001356F1" w:rsidRDefault="00F66DCA" w:rsidP="00563A10">
      <w:pPr>
        <w:pStyle w:val="Heading1"/>
        <w:spacing w:before="0"/>
        <w:contextualSpacing/>
      </w:pPr>
      <w:r w:rsidRPr="001356F1">
        <w:t xml:space="preserve">Introduction and </w:t>
      </w:r>
      <w:r w:rsidR="000A2D16">
        <w:t>overview</w:t>
      </w:r>
    </w:p>
    <w:p w14:paraId="4E115BB5" w14:textId="05D570A5" w:rsidR="00D5727C" w:rsidRDefault="00625C01" w:rsidP="008D660B">
      <w:pPr>
        <w:pStyle w:val="ListParagraph"/>
        <w:numPr>
          <w:ilvl w:val="0"/>
          <w:numId w:val="15"/>
        </w:numPr>
        <w:tabs>
          <w:tab w:val="clear" w:pos="426"/>
        </w:tabs>
        <w:spacing w:after="0"/>
        <w:contextualSpacing/>
      </w:pPr>
      <w:r>
        <w:t xml:space="preserve">The </w:t>
      </w:r>
      <w:r w:rsidR="00D5727C">
        <w:t>Housing and Homlessness</w:t>
      </w:r>
      <w:r>
        <w:t xml:space="preserve"> Panel met on </w:t>
      </w:r>
      <w:r w:rsidR="00D5727C">
        <w:t>05 July</w:t>
      </w:r>
      <w:r>
        <w:t xml:space="preserve"> 2023 to consider </w:t>
      </w:r>
      <w:r w:rsidR="00B51512">
        <w:t xml:space="preserve">a </w:t>
      </w:r>
      <w:r w:rsidR="00D5727C">
        <w:t xml:space="preserve">report concerning Future Resettlement Commitments for New Refugee Families. The report, which is due for Cabinet consideration on 12 July 2023, recommends that Cabinet approves the resettlement of a minimum of 8 refugee families per year from any of the resettlement schemes highlighted in the report for a period of 5 years from 2023 to 2028, on the condition that the requirements in paragraph 21 of the report are consistently met to ensure scheme viability; and delegates authority to the: </w:t>
      </w:r>
    </w:p>
    <w:p w14:paraId="0872A321" w14:textId="684F1C11" w:rsidR="00D5727C" w:rsidRDefault="00D5727C" w:rsidP="00D5727C">
      <w:pPr>
        <w:pStyle w:val="ListParagraph"/>
        <w:numPr>
          <w:ilvl w:val="0"/>
          <w:numId w:val="17"/>
        </w:numPr>
        <w:tabs>
          <w:tab w:val="clear" w:pos="426"/>
        </w:tabs>
        <w:spacing w:after="0"/>
        <w:contextualSpacing/>
      </w:pPr>
      <w:r>
        <w:t xml:space="preserve">Executive Director (Communities and People), in consultation with the Cabinet Member for Housing, to agree the resettlement of additional refugees above this allocation (which will incur additional expenditure from </w:t>
      </w:r>
      <w:r>
        <w:lastRenderedPageBreak/>
        <w:t xml:space="preserve">Home Office grant funding for support provision) subject to sufficient grant funding; approves the use of Home Office grant funding of up to £1,313,840 (see Appendix 2 of the report) to procure the provision of 2 years of person centred support for each refugee family arriving in Oxford during the 5 year period between 2023 -2028; </w:t>
      </w:r>
    </w:p>
    <w:p w14:paraId="0D930BEB" w14:textId="77777777" w:rsidR="00D5727C" w:rsidRDefault="00D5727C" w:rsidP="00D5727C">
      <w:pPr>
        <w:pStyle w:val="ListParagraph"/>
        <w:numPr>
          <w:ilvl w:val="0"/>
          <w:numId w:val="17"/>
        </w:numPr>
        <w:tabs>
          <w:tab w:val="clear" w:pos="426"/>
        </w:tabs>
        <w:spacing w:after="0"/>
        <w:contextualSpacing/>
      </w:pPr>
      <w:r>
        <w:t xml:space="preserve">Head of Housing in consultation with the Cabinet Member for Housing to approve the use of the Home Office grant funding to procure additional person centred support as required; </w:t>
      </w:r>
    </w:p>
    <w:p w14:paraId="23E3513C" w14:textId="5D3CF024" w:rsidR="00B51512" w:rsidRDefault="00D5727C" w:rsidP="00D5727C">
      <w:pPr>
        <w:pStyle w:val="ListParagraph"/>
        <w:numPr>
          <w:ilvl w:val="0"/>
          <w:numId w:val="17"/>
        </w:numPr>
        <w:tabs>
          <w:tab w:val="clear" w:pos="426"/>
        </w:tabs>
        <w:spacing w:after="0"/>
        <w:contextualSpacing/>
      </w:pPr>
      <w:r>
        <w:t>Head of Housing in consultation with the Head of Financial Services/S151 Officer, the Head of Law and Governance and the Cabinet Member for Housing to allocate the approved budget and enter into contract(s) with a provider(s) for the provision of person centred support.</w:t>
      </w:r>
    </w:p>
    <w:p w14:paraId="46D6B57B" w14:textId="77777777" w:rsidR="004E5ECC" w:rsidRDefault="004E5ECC" w:rsidP="004E5ECC">
      <w:pPr>
        <w:spacing w:after="0"/>
        <w:contextualSpacing/>
      </w:pPr>
    </w:p>
    <w:p w14:paraId="396979E4" w14:textId="5112FD7C" w:rsidR="00C10094" w:rsidRDefault="004E5ECC" w:rsidP="004E5ECC">
      <w:pPr>
        <w:pStyle w:val="ListParagraph"/>
        <w:numPr>
          <w:ilvl w:val="0"/>
          <w:numId w:val="15"/>
        </w:numPr>
        <w:spacing w:after="0"/>
        <w:contextualSpacing/>
      </w:pPr>
      <w:r>
        <w:t xml:space="preserve">The Panel would like to thank Councillor </w:t>
      </w:r>
      <w:r w:rsidR="00D5727C">
        <w:t>Linda Smith</w:t>
      </w:r>
      <w:r>
        <w:t xml:space="preserve"> (Cabinet Member for </w:t>
      </w:r>
      <w:r w:rsidR="00D5727C">
        <w:t>Housing</w:t>
      </w:r>
      <w:r>
        <w:t xml:space="preserve">), </w:t>
      </w:r>
      <w:r w:rsidR="00D5727C">
        <w:t>Nerys Parry</w:t>
      </w:r>
      <w:r>
        <w:t xml:space="preserve"> (Head of </w:t>
      </w:r>
      <w:r w:rsidR="00D5727C">
        <w:t>Housing Services</w:t>
      </w:r>
      <w:r>
        <w:t xml:space="preserve">), </w:t>
      </w:r>
      <w:r w:rsidR="00D5727C">
        <w:t>Richard Wood</w:t>
      </w:r>
      <w:r>
        <w:t xml:space="preserve"> (</w:t>
      </w:r>
      <w:r w:rsidR="00D5727C">
        <w:t>Housing Strategy and Needs Manager</w:t>
      </w:r>
      <w:r>
        <w:t xml:space="preserve">), </w:t>
      </w:r>
      <w:r w:rsidR="00D5727C">
        <w:t>Alan Chandler</w:t>
      </w:r>
      <w:r>
        <w:t xml:space="preserve"> (</w:t>
      </w:r>
      <w:r w:rsidR="00D5727C">
        <w:t>Senior Refugee and Migrant Officer)</w:t>
      </w:r>
      <w:r>
        <w:t xml:space="preserve"> </w:t>
      </w:r>
      <w:r w:rsidR="00B51512">
        <w:t xml:space="preserve">and </w:t>
      </w:r>
      <w:r w:rsidR="00D5727C">
        <w:t>Paul Reid</w:t>
      </w:r>
      <w:r w:rsidR="00B51512">
        <w:t xml:space="preserve"> (</w:t>
      </w:r>
      <w:r w:rsidR="00D5727C">
        <w:t>Rapid Rehousing Manager</w:t>
      </w:r>
      <w:r w:rsidR="00B51512">
        <w:t xml:space="preserve">) </w:t>
      </w:r>
      <w:r w:rsidR="00D5727C">
        <w:t>for attending the meeting to</w:t>
      </w:r>
      <w:r w:rsidR="00B51512">
        <w:t xml:space="preserve"> </w:t>
      </w:r>
      <w:r>
        <w:t>answer questions.</w:t>
      </w:r>
      <w:r w:rsidR="00C10094">
        <w:br/>
      </w:r>
    </w:p>
    <w:p w14:paraId="40DE5BAD" w14:textId="77777777" w:rsidR="00B51512" w:rsidRDefault="00B51512" w:rsidP="00B51512">
      <w:pPr>
        <w:pStyle w:val="ListParagraph"/>
        <w:numPr>
          <w:ilvl w:val="0"/>
          <w:numId w:val="0"/>
        </w:numPr>
        <w:ind w:left="360"/>
      </w:pPr>
    </w:p>
    <w:p w14:paraId="42262E26" w14:textId="45A3F435" w:rsidR="00431D1A" w:rsidRPr="009271A7" w:rsidRDefault="00665CCE" w:rsidP="007A4860">
      <w:pPr>
        <w:ind w:left="360"/>
        <w:contextualSpacing/>
        <w:rPr>
          <w:b/>
          <w:color w:val="auto"/>
        </w:rPr>
      </w:pPr>
      <w:r w:rsidRPr="009271A7">
        <w:rPr>
          <w:b/>
          <w:color w:val="auto"/>
        </w:rPr>
        <w:t>Summary and recommendation</w:t>
      </w:r>
      <w:r w:rsidR="008D7B7C" w:rsidRPr="009271A7">
        <w:rPr>
          <w:b/>
          <w:color w:val="auto"/>
        </w:rPr>
        <w:t>s</w:t>
      </w:r>
    </w:p>
    <w:p w14:paraId="60936093" w14:textId="4225DC12" w:rsidR="00D5727C" w:rsidRDefault="00D5727C" w:rsidP="00E01F28">
      <w:pPr>
        <w:pStyle w:val="ListParagraph"/>
        <w:numPr>
          <w:ilvl w:val="0"/>
          <w:numId w:val="15"/>
        </w:numPr>
        <w:spacing w:after="0"/>
      </w:pPr>
      <w:r>
        <w:t xml:space="preserve">Councillor Linda Smith, Cabinet Member for Housing introduced the report. </w:t>
      </w:r>
      <w:r w:rsidR="0013408E">
        <w:t>There was an ongoing need to resettle refugee families, as globally there were circa 100 million forcibly displaced people. The commitments outlined in the report were consistent with Oxford’s values as a City of Sanctuary and aligned with work to date supporting refugees. The proposed commitment to resettle 8 refugee families per year for 5 years was determined to be manageable and sustainable; the commitment was consistent with the commitment in previous years. A number of factors had fed into the proposed commitment to resettle 8 families per year for the 5 year period – including the availability of affordable accommodation in the City and capacity to offer wraparound support to those families.</w:t>
      </w:r>
    </w:p>
    <w:p w14:paraId="10ECE223" w14:textId="77777777" w:rsidR="00D5727C" w:rsidRDefault="00D5727C" w:rsidP="0013408E">
      <w:pPr>
        <w:pStyle w:val="ListParagraph"/>
        <w:numPr>
          <w:ilvl w:val="0"/>
          <w:numId w:val="0"/>
        </w:numPr>
        <w:spacing w:after="0"/>
        <w:ind w:left="720"/>
      </w:pPr>
    </w:p>
    <w:p w14:paraId="25FB517D" w14:textId="38CF6A6E" w:rsidR="00376FC6" w:rsidRDefault="007A7325" w:rsidP="00CB4640">
      <w:pPr>
        <w:pStyle w:val="ListParagraph"/>
        <w:numPr>
          <w:ilvl w:val="0"/>
          <w:numId w:val="15"/>
        </w:numPr>
        <w:spacing w:after="0"/>
      </w:pPr>
      <w:r>
        <w:t xml:space="preserve">The Panel asked a range of questions, including questions relating to </w:t>
      </w:r>
      <w:r w:rsidR="00376FC6">
        <w:t xml:space="preserve">the </w:t>
      </w:r>
      <w:r w:rsidR="00CB4640">
        <w:t xml:space="preserve">rationale behind the commitment to resettle 8 refugee families per year for the next 5 years; whether the Council’s commitment could be more ambitious; financial viability of the scheme; placement of families within the City; how the scheme </w:t>
      </w:r>
      <w:r w:rsidR="00327A6D">
        <w:t>was</w:t>
      </w:r>
      <w:r w:rsidR="00CB4640">
        <w:t xml:space="preserve"> monitored; and the support available to refugee families.</w:t>
      </w:r>
    </w:p>
    <w:p w14:paraId="1629698A" w14:textId="77777777" w:rsidR="00CB4640" w:rsidRDefault="00CB4640" w:rsidP="00CB4640">
      <w:pPr>
        <w:pStyle w:val="ListParagraph"/>
        <w:numPr>
          <w:ilvl w:val="0"/>
          <w:numId w:val="0"/>
        </w:numPr>
        <w:ind w:left="360"/>
      </w:pPr>
    </w:p>
    <w:p w14:paraId="5305F0FF" w14:textId="5CFCDCC1" w:rsidR="00376FC6" w:rsidRDefault="00376FC6" w:rsidP="007A7325">
      <w:pPr>
        <w:pStyle w:val="ListParagraph"/>
        <w:numPr>
          <w:ilvl w:val="0"/>
          <w:numId w:val="15"/>
        </w:numPr>
        <w:spacing w:after="0"/>
      </w:pPr>
      <w:r>
        <w:t xml:space="preserve">In particular, the Panel </w:t>
      </w:r>
      <w:r w:rsidR="00CB4640">
        <w:t xml:space="preserve">sought clarification on the Council’s scope to increase the number of families resettled per year. A tension was identified within the report, in that it stated the commitment was to resettle a </w:t>
      </w:r>
      <w:r w:rsidR="00CB4640" w:rsidRPr="00CB4640">
        <w:rPr>
          <w:i/>
        </w:rPr>
        <w:t>minimum</w:t>
      </w:r>
      <w:r w:rsidR="00CB4640">
        <w:t xml:space="preserve"> of 8 refugee families per year; but the report also stated if an excess of 8 properties per year was secured, then that excess would contribute to the following year’s commitment. The two statements did not appear to align. The Panel was advised that the proposal was to resettle 8 refugee families per year, but if that target was reached quickly and additional properties were secured in any given year, there was a small amount of flexibility to resettle more than 8 families per year</w:t>
      </w:r>
      <w:r w:rsidR="00B02C49">
        <w:t xml:space="preserve">. However, any large increase to the commitment of 8 families per year was not possible as significantly more resource would be required. The Panel agreed </w:t>
      </w:r>
      <w:r w:rsidR="00B02C49">
        <w:lastRenderedPageBreak/>
        <w:t xml:space="preserve">that this position was not set out clearly in the report and would benefit from clarification. </w:t>
      </w:r>
    </w:p>
    <w:p w14:paraId="0847EBE4" w14:textId="77777777" w:rsidR="00E01F28" w:rsidRDefault="00E01F28" w:rsidP="00E01F28">
      <w:pPr>
        <w:pStyle w:val="ListParagraph"/>
        <w:numPr>
          <w:ilvl w:val="0"/>
          <w:numId w:val="0"/>
        </w:numPr>
        <w:spacing w:after="0"/>
        <w:ind w:left="360"/>
      </w:pPr>
    </w:p>
    <w:p w14:paraId="5C007601" w14:textId="713BCAB8" w:rsidR="00C136D2" w:rsidRPr="00B02C49" w:rsidRDefault="00A5523F" w:rsidP="00E01F28">
      <w:pPr>
        <w:pStyle w:val="ListParagraph"/>
        <w:numPr>
          <w:ilvl w:val="0"/>
          <w:numId w:val="0"/>
        </w:numPr>
        <w:spacing w:after="0"/>
        <w:ind w:left="720"/>
        <w:rPr>
          <w:b/>
          <w:iCs/>
        </w:rPr>
      </w:pPr>
      <w:r w:rsidRPr="00116BF8">
        <w:rPr>
          <w:b/>
          <w:i/>
          <w:iCs/>
        </w:rPr>
        <w:t xml:space="preserve">Recommendation 1: That the Council </w:t>
      </w:r>
      <w:r w:rsidR="00B02C49">
        <w:rPr>
          <w:b/>
          <w:i/>
          <w:iCs/>
        </w:rPr>
        <w:t xml:space="preserve">clarifies its position in relation to the flexibility within its commitment to resettle more than 8 refugee families per year for the next 5 years; </w:t>
      </w:r>
      <w:r w:rsidR="00B02C49" w:rsidRPr="00B02C49">
        <w:rPr>
          <w:b/>
          <w:i/>
          <w:iCs/>
        </w:rPr>
        <w:t>explicitly stating that any significant surplus will be rolled into the following year’s commitment</w:t>
      </w:r>
      <w:r w:rsidR="00B02C49">
        <w:rPr>
          <w:b/>
          <w:i/>
          <w:iCs/>
        </w:rPr>
        <w:t>, but that there is capacity to support a small number of additional families in any given year.</w:t>
      </w:r>
    </w:p>
    <w:p w14:paraId="4784650E" w14:textId="77777777" w:rsidR="00E01F28" w:rsidRPr="00CE7E94" w:rsidRDefault="00E01F28" w:rsidP="00CE7E94">
      <w:pPr>
        <w:spacing w:after="0"/>
        <w:rPr>
          <w:b/>
          <w:i/>
          <w:iCs/>
        </w:rPr>
      </w:pPr>
    </w:p>
    <w:p w14:paraId="0400A634" w14:textId="0832CC6A" w:rsidR="00B02C49" w:rsidRPr="00B02C49" w:rsidRDefault="00CE7E94" w:rsidP="002C27B8">
      <w:pPr>
        <w:pStyle w:val="ListParagraph"/>
        <w:numPr>
          <w:ilvl w:val="0"/>
          <w:numId w:val="15"/>
        </w:numPr>
        <w:spacing w:after="0"/>
      </w:pPr>
      <w:r>
        <w:rPr>
          <w:iCs/>
        </w:rPr>
        <w:t xml:space="preserve">The Panel </w:t>
      </w:r>
      <w:r w:rsidR="00B02C49">
        <w:rPr>
          <w:iCs/>
        </w:rPr>
        <w:t>had a broader discussion around the differences in language used to describe individuals’ status, depending on which scheme they arrived in the UK under. It was noted that the term ‘refugee’ and ‘asylum seeker’ were often used to describe individuals from Afghanistan and Syria,</w:t>
      </w:r>
      <w:r w:rsidR="00485076">
        <w:rPr>
          <w:iCs/>
        </w:rPr>
        <w:t xml:space="preserve"> for instance,</w:t>
      </w:r>
      <w:r w:rsidR="00B02C49">
        <w:rPr>
          <w:iCs/>
        </w:rPr>
        <w:t xml:space="preserve"> yet individuals from Ukraine were referred to as ‘guests’. While the Panel acknowledged that this mirrored the language used by the Government within its various resettlement schemes, it agreed that there was no requirement for the Council to perpetuate feelings of inequality between individuals from different countries who had all fled similar situations</w:t>
      </w:r>
      <w:r w:rsidR="00485076">
        <w:rPr>
          <w:iCs/>
        </w:rPr>
        <w:t xml:space="preserve"> of war and conflict by using the same </w:t>
      </w:r>
      <w:r w:rsidR="00327A6D">
        <w:rPr>
          <w:iCs/>
        </w:rPr>
        <w:t xml:space="preserve">potentially divisive </w:t>
      </w:r>
      <w:bookmarkStart w:id="0" w:name="_GoBack"/>
      <w:bookmarkEnd w:id="0"/>
      <w:r w:rsidR="00485076">
        <w:rPr>
          <w:iCs/>
        </w:rPr>
        <w:t xml:space="preserve">language. </w:t>
      </w:r>
    </w:p>
    <w:p w14:paraId="1334B643" w14:textId="1C0CE3F1" w:rsidR="00DB386B" w:rsidRDefault="00DB386B" w:rsidP="00DB386B">
      <w:pPr>
        <w:pStyle w:val="ListParagraph"/>
        <w:numPr>
          <w:ilvl w:val="0"/>
          <w:numId w:val="0"/>
        </w:numPr>
        <w:spacing w:before="240"/>
        <w:ind w:left="720"/>
        <w:rPr>
          <w:b/>
          <w:i/>
          <w:iCs/>
        </w:rPr>
      </w:pPr>
      <w:r>
        <w:rPr>
          <w:b/>
          <w:i/>
          <w:iCs/>
        </w:rPr>
        <w:t>Recommendation 2</w:t>
      </w:r>
      <w:r w:rsidRPr="00116BF8">
        <w:rPr>
          <w:b/>
          <w:i/>
          <w:iCs/>
        </w:rPr>
        <w:t xml:space="preserve">: That the Council </w:t>
      </w:r>
      <w:r w:rsidR="00485076">
        <w:rPr>
          <w:b/>
          <w:i/>
          <w:iCs/>
        </w:rPr>
        <w:t>considers the language used within future reports and documents to ensure that individuals and families entering the UK having fled war, conflict and/or persecution are given equal status regardless of their country of origin.</w:t>
      </w:r>
    </w:p>
    <w:p w14:paraId="6791966B" w14:textId="54870366" w:rsidR="002505D5" w:rsidRPr="002505D5" w:rsidRDefault="002505D5" w:rsidP="00CB4640">
      <w:pPr>
        <w:rPr>
          <w:rFonts w:eastAsia="Calibri"/>
          <w:b/>
          <w:i/>
          <w:color w:val="auto"/>
        </w:rPr>
      </w:pPr>
    </w:p>
    <w:tbl>
      <w:tblPr>
        <w:tblW w:w="0" w:type="auto"/>
        <w:tblInd w:w="392"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85"/>
        <w:gridCol w:w="4962"/>
      </w:tblGrid>
      <w:tr w:rsidR="00DF093E" w:rsidRPr="008E4D66" w14:paraId="581E6F45" w14:textId="77777777" w:rsidTr="00CA1FF0">
        <w:trPr>
          <w:cantSplit/>
          <w:trHeight w:val="396"/>
        </w:trPr>
        <w:tc>
          <w:tcPr>
            <w:tcW w:w="3685" w:type="dxa"/>
            <w:tcBorders>
              <w:top w:val="single" w:sz="8" w:space="0" w:color="000000"/>
              <w:left w:val="single" w:sz="8" w:space="0" w:color="000000"/>
              <w:bottom w:val="single" w:sz="8" w:space="0" w:color="000000"/>
              <w:right w:val="nil"/>
            </w:tcBorders>
            <w:shd w:val="clear" w:color="auto" w:fill="auto"/>
          </w:tcPr>
          <w:p w14:paraId="5862C4C6" w14:textId="77777777" w:rsidR="00E87F7A" w:rsidRPr="008E4D66" w:rsidRDefault="00E87F7A" w:rsidP="00563A10">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023CA8D" w14:textId="498DB010" w:rsidR="00E87F7A" w:rsidRPr="008E4D66" w:rsidRDefault="004E5ECC" w:rsidP="00563A10">
            <w:pPr>
              <w:rPr>
                <w:color w:val="auto"/>
              </w:rPr>
            </w:pPr>
            <w:r>
              <w:rPr>
                <w:color w:val="auto"/>
              </w:rPr>
              <w:t>Alice Courtney</w:t>
            </w:r>
          </w:p>
        </w:tc>
      </w:tr>
      <w:tr w:rsidR="00DF093E" w:rsidRPr="008E4D66" w14:paraId="5D19AE2F" w14:textId="77777777" w:rsidTr="00CA1FF0">
        <w:trPr>
          <w:cantSplit/>
          <w:trHeight w:val="396"/>
        </w:trPr>
        <w:tc>
          <w:tcPr>
            <w:tcW w:w="3685" w:type="dxa"/>
            <w:tcBorders>
              <w:top w:val="single" w:sz="8" w:space="0" w:color="000000"/>
              <w:left w:val="single" w:sz="8" w:space="0" w:color="000000"/>
              <w:bottom w:val="nil"/>
              <w:right w:val="nil"/>
            </w:tcBorders>
            <w:shd w:val="clear" w:color="auto" w:fill="auto"/>
          </w:tcPr>
          <w:p w14:paraId="229F810F" w14:textId="77777777" w:rsidR="00E87F7A" w:rsidRPr="008E4D66" w:rsidRDefault="00E87F7A" w:rsidP="00563A10">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5C26F1DE" w14:textId="77777777" w:rsidR="00E87F7A" w:rsidRPr="008E4D66" w:rsidRDefault="00091019" w:rsidP="00563A10">
            <w:pPr>
              <w:rPr>
                <w:color w:val="auto"/>
              </w:rPr>
            </w:pPr>
            <w:r>
              <w:rPr>
                <w:color w:val="auto"/>
              </w:rPr>
              <w:t>Scrutiny Officer</w:t>
            </w:r>
          </w:p>
        </w:tc>
      </w:tr>
      <w:tr w:rsidR="00DF093E" w:rsidRPr="008E4D66" w14:paraId="60698457" w14:textId="77777777" w:rsidTr="00CA1FF0">
        <w:trPr>
          <w:cantSplit/>
          <w:trHeight w:val="396"/>
        </w:trPr>
        <w:tc>
          <w:tcPr>
            <w:tcW w:w="3685" w:type="dxa"/>
            <w:tcBorders>
              <w:top w:val="nil"/>
              <w:left w:val="single" w:sz="8" w:space="0" w:color="000000"/>
              <w:bottom w:val="nil"/>
              <w:right w:val="nil"/>
            </w:tcBorders>
            <w:shd w:val="clear" w:color="auto" w:fill="auto"/>
          </w:tcPr>
          <w:p w14:paraId="3D3C276D" w14:textId="77777777" w:rsidR="00E87F7A" w:rsidRPr="008E4D66" w:rsidRDefault="00E87F7A" w:rsidP="00563A10">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47C15F15" w14:textId="77777777" w:rsidR="00E87F7A" w:rsidRPr="008E4D66" w:rsidRDefault="00EF2280" w:rsidP="00563A10">
            <w:pPr>
              <w:rPr>
                <w:color w:val="auto"/>
              </w:rPr>
            </w:pPr>
            <w:r w:rsidRPr="008E4D66">
              <w:rPr>
                <w:color w:val="auto"/>
              </w:rPr>
              <w:t>Law and Governance</w:t>
            </w:r>
          </w:p>
        </w:tc>
      </w:tr>
      <w:tr w:rsidR="00DF093E" w:rsidRPr="008E4D66" w14:paraId="21865D04" w14:textId="77777777" w:rsidTr="00CA1FF0">
        <w:trPr>
          <w:cantSplit/>
          <w:trHeight w:val="396"/>
        </w:trPr>
        <w:tc>
          <w:tcPr>
            <w:tcW w:w="3685" w:type="dxa"/>
            <w:tcBorders>
              <w:top w:val="nil"/>
              <w:left w:val="single" w:sz="8" w:space="0" w:color="000000"/>
              <w:bottom w:val="nil"/>
              <w:right w:val="nil"/>
            </w:tcBorders>
            <w:shd w:val="clear" w:color="auto" w:fill="auto"/>
          </w:tcPr>
          <w:p w14:paraId="4B06E408" w14:textId="77777777" w:rsidR="00E87F7A" w:rsidRPr="008E4D66" w:rsidRDefault="00E87F7A" w:rsidP="00563A10">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6266EC5B" w14:textId="3527E4EE" w:rsidR="00E87F7A" w:rsidRPr="00091019" w:rsidRDefault="004E5ECC" w:rsidP="00563A10">
            <w:pPr>
              <w:rPr>
                <w:color w:val="auto"/>
              </w:rPr>
            </w:pPr>
            <w:r>
              <w:rPr>
                <w:rFonts w:cs="Arial"/>
                <w:bCs/>
              </w:rPr>
              <w:t>01865 529834</w:t>
            </w:r>
          </w:p>
        </w:tc>
      </w:tr>
      <w:tr w:rsidR="005570B5" w:rsidRPr="008E4D66" w14:paraId="3D8109D4" w14:textId="77777777" w:rsidTr="00CA1FF0">
        <w:trPr>
          <w:cantSplit/>
          <w:trHeight w:val="396"/>
        </w:trPr>
        <w:tc>
          <w:tcPr>
            <w:tcW w:w="3685" w:type="dxa"/>
            <w:tcBorders>
              <w:top w:val="nil"/>
              <w:left w:val="single" w:sz="8" w:space="0" w:color="000000"/>
              <w:bottom w:val="single" w:sz="8" w:space="0" w:color="000000"/>
              <w:right w:val="nil"/>
            </w:tcBorders>
            <w:shd w:val="clear" w:color="auto" w:fill="auto"/>
          </w:tcPr>
          <w:p w14:paraId="3AAB22E4" w14:textId="77777777" w:rsidR="00E87F7A" w:rsidRPr="008E4D66" w:rsidRDefault="00E87F7A" w:rsidP="00563A10">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526666C2" w14:textId="06357BEB" w:rsidR="00E87F7A" w:rsidRPr="008E4D66" w:rsidRDefault="00327A6D" w:rsidP="004E5ECC">
            <w:pPr>
              <w:rPr>
                <w:rStyle w:val="Hyperlink"/>
                <w:color w:val="auto"/>
              </w:rPr>
            </w:pPr>
            <w:hyperlink r:id="rId8" w:history="1">
              <w:r w:rsidR="004E5ECC" w:rsidRPr="00B37F64">
                <w:rPr>
                  <w:rStyle w:val="Hyperlink"/>
                </w:rPr>
                <w:t>acourtney@oxford.gov.uk</w:t>
              </w:r>
            </w:hyperlink>
            <w:r w:rsidR="00C9393C">
              <w:rPr>
                <w:rStyle w:val="Hyperlink"/>
                <w:color w:val="auto"/>
              </w:rPr>
              <w:t xml:space="preserve"> </w:t>
            </w:r>
          </w:p>
        </w:tc>
      </w:tr>
    </w:tbl>
    <w:p w14:paraId="5B4582D6" w14:textId="77777777" w:rsidR="003A0192" w:rsidRPr="009E51FC" w:rsidRDefault="003A0192" w:rsidP="00563A10"/>
    <w:sectPr w:rsidR="003A0192" w:rsidRPr="009E51FC" w:rsidSect="001C5D41">
      <w:footerReference w:type="even" r:id="rId9"/>
      <w:headerReference w:type="first" r:id="rId10"/>
      <w:footerReference w:type="first" r:id="rId11"/>
      <w:pgSz w:w="11906" w:h="16838" w:code="9"/>
      <w:pgMar w:top="1418" w:right="1304" w:bottom="709"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25C6B" w14:textId="77777777" w:rsidR="00407250" w:rsidRDefault="00407250" w:rsidP="004A6D2F">
      <w:r>
        <w:separator/>
      </w:r>
    </w:p>
  </w:endnote>
  <w:endnote w:type="continuationSeparator" w:id="0">
    <w:p w14:paraId="0D32BE9B" w14:textId="77777777" w:rsidR="00407250" w:rsidRDefault="0040725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E3ACB" w14:textId="77777777" w:rsidR="00364FAD" w:rsidRDefault="00364FAD" w:rsidP="004A6D2F">
    <w:pPr>
      <w:pStyle w:val="Footer"/>
    </w:pPr>
    <w:r>
      <w:t>Do not use a footer or page numbers.</w:t>
    </w:r>
  </w:p>
  <w:p w14:paraId="2B626D77" w14:textId="77777777" w:rsidR="00364FAD" w:rsidRDefault="00364FAD" w:rsidP="004A6D2F">
    <w:pPr>
      <w:pStyle w:val="Footer"/>
    </w:pPr>
  </w:p>
  <w:p w14:paraId="7A0E4166"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7ED71"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BB371" w14:textId="77777777" w:rsidR="00407250" w:rsidRDefault="00407250" w:rsidP="004A6D2F">
      <w:r>
        <w:separator/>
      </w:r>
    </w:p>
  </w:footnote>
  <w:footnote w:type="continuationSeparator" w:id="0">
    <w:p w14:paraId="2B820D3F" w14:textId="77777777" w:rsidR="00407250" w:rsidRDefault="0040725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39CCF" w14:textId="77777777" w:rsidR="00D5547E" w:rsidRDefault="00D91685" w:rsidP="00D5547E">
    <w:pPr>
      <w:pStyle w:val="Header"/>
      <w:jc w:val="right"/>
    </w:pPr>
    <w:r>
      <w:rPr>
        <w:noProof/>
      </w:rPr>
      <w:drawing>
        <wp:inline distT="0" distB="0" distL="0" distR="0" wp14:anchorId="4E933386" wp14:editId="002C7419">
          <wp:extent cx="83820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B93B5D"/>
    <w:multiLevelType w:val="hybridMultilevel"/>
    <w:tmpl w:val="C06C9B00"/>
    <w:lvl w:ilvl="0" w:tplc="99A00672">
      <w:start w:val="1"/>
      <w:numFmt w:val="decimal"/>
      <w:lvlText w:val="%1)"/>
      <w:lvlJc w:val="left"/>
      <w:pPr>
        <w:ind w:left="360" w:hanging="360"/>
      </w:pPr>
      <w:rPr>
        <w:rFonts w:ascii="ArialMT" w:hAnsi="ArialMT" w:cs="Arial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560DDF"/>
    <w:multiLevelType w:val="hybridMultilevel"/>
    <w:tmpl w:val="079648CC"/>
    <w:lvl w:ilvl="0" w:tplc="4830E7B8">
      <w:start w:val="1"/>
      <w:numFmt w:val="lowerLetter"/>
      <w:lvlText w:val="%1)"/>
      <w:lvlJc w:val="left"/>
      <w:pPr>
        <w:ind w:left="720" w:hanging="360"/>
      </w:pPr>
      <w:rPr>
        <w:rFonts w:ascii="Arial-BoldMT" w:hAnsi="Arial-BoldMT" w:cs="Arial-BoldMT"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D0785B"/>
    <w:multiLevelType w:val="hybridMultilevel"/>
    <w:tmpl w:val="F52C31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5A73DB"/>
    <w:multiLevelType w:val="hybridMultilevel"/>
    <w:tmpl w:val="F3D49932"/>
    <w:lvl w:ilvl="0" w:tplc="931AC648">
      <w:start w:val="1"/>
      <w:numFmt w:val="decimal"/>
      <w:lvlText w:val="%1."/>
      <w:lvlJc w:val="left"/>
      <w:pPr>
        <w:ind w:left="360" w:hanging="360"/>
      </w:pPr>
      <w:rPr>
        <w:rFonts w:hint="default"/>
        <w:b w:val="0"/>
        <w:i w:val="0"/>
        <w:color w:val="auto"/>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7B1668E0">
      <w:numFmt w:val="bullet"/>
      <w:lvlText w:val="•"/>
      <w:lvlJc w:val="left"/>
      <w:pPr>
        <w:ind w:left="2520" w:hanging="360"/>
      </w:pPr>
      <w:rPr>
        <w:rFonts w:ascii="Arial" w:eastAsia="Times New Roman" w:hAnsi="Arial" w:cs="Arial" w:hint="default"/>
      </w:rPr>
    </w:lvl>
    <w:lvl w:ilvl="4" w:tplc="EFDEC8F2">
      <w:numFmt w:val="bullet"/>
      <w:lvlText w:val=""/>
      <w:lvlJc w:val="left"/>
      <w:pPr>
        <w:ind w:left="3240" w:hanging="360"/>
      </w:pPr>
      <w:rPr>
        <w:rFonts w:ascii="Symbol" w:eastAsia="Times New Roman" w:hAnsi="Symbol" w:cs="Aria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4C6FFC"/>
    <w:multiLevelType w:val="hybridMultilevel"/>
    <w:tmpl w:val="F1E2085A"/>
    <w:lvl w:ilvl="0" w:tplc="97FAC594">
      <w:start w:val="1"/>
      <w:numFmt w:val="decimal"/>
      <w:lvlText w:val="%1."/>
      <w:lvlJc w:val="left"/>
      <w:pPr>
        <w:ind w:left="360" w:hanging="360"/>
      </w:pPr>
      <w:rPr>
        <w:rFonts w:ascii="Arial" w:hAnsi="Arial" w:cs="Times New Roman" w:hint="default"/>
        <w:b w:val="0"/>
        <w:i w:val="0"/>
        <w:color w:val="000000"/>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8F746CD"/>
    <w:multiLevelType w:val="hybridMultilevel"/>
    <w:tmpl w:val="E0F224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F062C66"/>
    <w:multiLevelType w:val="hybridMultilevel"/>
    <w:tmpl w:val="F3CA38D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631B483B"/>
    <w:multiLevelType w:val="hybridMultilevel"/>
    <w:tmpl w:val="1DF0D9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717405"/>
    <w:multiLevelType w:val="hybridMultilevel"/>
    <w:tmpl w:val="41CED7D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074150"/>
    <w:multiLevelType w:val="hybridMultilevel"/>
    <w:tmpl w:val="1A3CD0E6"/>
    <w:lvl w:ilvl="0" w:tplc="7C262F2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6BBD0577"/>
    <w:multiLevelType w:val="hybridMultilevel"/>
    <w:tmpl w:val="ABE6454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5" w15:restartNumberingAfterBreak="0">
    <w:nsid w:val="764D4885"/>
    <w:multiLevelType w:val="hybridMultilevel"/>
    <w:tmpl w:val="1DF0D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8365C6"/>
    <w:multiLevelType w:val="multilevel"/>
    <w:tmpl w:val="E67CE66C"/>
    <w:numStyleLink w:val="StyleNumberedLeft0cmHanging075cm"/>
  </w:abstractNum>
  <w:num w:numId="1">
    <w:abstractNumId w:val="0"/>
  </w:num>
  <w:num w:numId="2">
    <w:abstractNumId w:val="16"/>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3"/>
  </w:num>
  <w:num w:numId="4">
    <w:abstractNumId w:val="1"/>
  </w:num>
  <w:num w:numId="5">
    <w:abstractNumId w:val="12"/>
  </w:num>
  <w:num w:numId="6">
    <w:abstractNumId w:val="7"/>
  </w:num>
  <w:num w:numId="7">
    <w:abstractNumId w:val="13"/>
  </w:num>
  <w:num w:numId="8">
    <w:abstractNumId w:val="11"/>
  </w:num>
  <w:num w:numId="9">
    <w:abstractNumId w:val="5"/>
  </w:num>
  <w:num w:numId="10">
    <w:abstractNumId w:val="6"/>
  </w:num>
  <w:num w:numId="11">
    <w:abstractNumId w:val="8"/>
  </w:num>
  <w:num w:numId="12">
    <w:abstractNumId w:val="2"/>
  </w:num>
  <w:num w:numId="13">
    <w:abstractNumId w:val="9"/>
  </w:num>
  <w:num w:numId="14">
    <w:abstractNumId w:val="4"/>
  </w:num>
  <w:num w:numId="15">
    <w:abstractNumId w:val="15"/>
  </w:num>
  <w:num w:numId="16">
    <w:abstractNumId w:val="10"/>
  </w:num>
  <w:num w:numId="1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47A9"/>
    <w:rsid w:val="000117D4"/>
    <w:rsid w:val="000167B9"/>
    <w:rsid w:val="00017BD4"/>
    <w:rsid w:val="00020B4E"/>
    <w:rsid w:val="00023804"/>
    <w:rsid w:val="00024C7A"/>
    <w:rsid w:val="00041080"/>
    <w:rsid w:val="00045F8B"/>
    <w:rsid w:val="00046D2B"/>
    <w:rsid w:val="0005135B"/>
    <w:rsid w:val="00051A64"/>
    <w:rsid w:val="0005572A"/>
    <w:rsid w:val="00056263"/>
    <w:rsid w:val="00064D8A"/>
    <w:rsid w:val="00064F82"/>
    <w:rsid w:val="00066510"/>
    <w:rsid w:val="000725B3"/>
    <w:rsid w:val="00077523"/>
    <w:rsid w:val="00080857"/>
    <w:rsid w:val="00081974"/>
    <w:rsid w:val="0008345E"/>
    <w:rsid w:val="00090277"/>
    <w:rsid w:val="00091019"/>
    <w:rsid w:val="00092657"/>
    <w:rsid w:val="00094E51"/>
    <w:rsid w:val="00095352"/>
    <w:rsid w:val="00096CD8"/>
    <w:rsid w:val="000A025B"/>
    <w:rsid w:val="000A0374"/>
    <w:rsid w:val="000A185B"/>
    <w:rsid w:val="000A2D16"/>
    <w:rsid w:val="000B4588"/>
    <w:rsid w:val="000B79AB"/>
    <w:rsid w:val="000C089F"/>
    <w:rsid w:val="000C237A"/>
    <w:rsid w:val="000C2C2B"/>
    <w:rsid w:val="000C2C8D"/>
    <w:rsid w:val="000C3928"/>
    <w:rsid w:val="000C5E8E"/>
    <w:rsid w:val="000C7DC6"/>
    <w:rsid w:val="000D1443"/>
    <w:rsid w:val="000E148D"/>
    <w:rsid w:val="000E3A3F"/>
    <w:rsid w:val="000E4DFB"/>
    <w:rsid w:val="000E7EE4"/>
    <w:rsid w:val="000F3283"/>
    <w:rsid w:val="000F4751"/>
    <w:rsid w:val="000F4DD9"/>
    <w:rsid w:val="00103900"/>
    <w:rsid w:val="0010524C"/>
    <w:rsid w:val="00111FB1"/>
    <w:rsid w:val="00112245"/>
    <w:rsid w:val="00113418"/>
    <w:rsid w:val="00116BF8"/>
    <w:rsid w:val="00116FA7"/>
    <w:rsid w:val="00124100"/>
    <w:rsid w:val="0013408E"/>
    <w:rsid w:val="001356F1"/>
    <w:rsid w:val="00136994"/>
    <w:rsid w:val="0014128E"/>
    <w:rsid w:val="00143365"/>
    <w:rsid w:val="0015050F"/>
    <w:rsid w:val="001509E5"/>
    <w:rsid w:val="001517E0"/>
    <w:rsid w:val="00151888"/>
    <w:rsid w:val="00151D7B"/>
    <w:rsid w:val="00154B22"/>
    <w:rsid w:val="00170A2D"/>
    <w:rsid w:val="00170EEC"/>
    <w:rsid w:val="0017551D"/>
    <w:rsid w:val="00175F3E"/>
    <w:rsid w:val="001771A2"/>
    <w:rsid w:val="001808BC"/>
    <w:rsid w:val="001809C3"/>
    <w:rsid w:val="0018133E"/>
    <w:rsid w:val="00182B81"/>
    <w:rsid w:val="0018619D"/>
    <w:rsid w:val="0019219A"/>
    <w:rsid w:val="001A011E"/>
    <w:rsid w:val="001A066A"/>
    <w:rsid w:val="001A13E6"/>
    <w:rsid w:val="001A5731"/>
    <w:rsid w:val="001A7C4C"/>
    <w:rsid w:val="001B42C3"/>
    <w:rsid w:val="001B61EC"/>
    <w:rsid w:val="001B78B2"/>
    <w:rsid w:val="001C5D41"/>
    <w:rsid w:val="001C5D5E"/>
    <w:rsid w:val="001C60CA"/>
    <w:rsid w:val="001C757E"/>
    <w:rsid w:val="001D1308"/>
    <w:rsid w:val="001D14DE"/>
    <w:rsid w:val="001D16E9"/>
    <w:rsid w:val="001D678D"/>
    <w:rsid w:val="001E03F8"/>
    <w:rsid w:val="001E3376"/>
    <w:rsid w:val="001E5B31"/>
    <w:rsid w:val="001F0C5E"/>
    <w:rsid w:val="001F0F9A"/>
    <w:rsid w:val="001F30D2"/>
    <w:rsid w:val="001F6D87"/>
    <w:rsid w:val="00200B0D"/>
    <w:rsid w:val="002069B3"/>
    <w:rsid w:val="00207197"/>
    <w:rsid w:val="00207C2C"/>
    <w:rsid w:val="00210450"/>
    <w:rsid w:val="00214C0B"/>
    <w:rsid w:val="0021759A"/>
    <w:rsid w:val="0022150D"/>
    <w:rsid w:val="00224030"/>
    <w:rsid w:val="00224946"/>
    <w:rsid w:val="002329CF"/>
    <w:rsid w:val="00232F5B"/>
    <w:rsid w:val="00237510"/>
    <w:rsid w:val="00237A21"/>
    <w:rsid w:val="00244F93"/>
    <w:rsid w:val="002459FB"/>
    <w:rsid w:val="002467E8"/>
    <w:rsid w:val="00247C29"/>
    <w:rsid w:val="002505D5"/>
    <w:rsid w:val="0025244A"/>
    <w:rsid w:val="0026036A"/>
    <w:rsid w:val="00260467"/>
    <w:rsid w:val="00263EA3"/>
    <w:rsid w:val="002650A8"/>
    <w:rsid w:val="00267952"/>
    <w:rsid w:val="002774C4"/>
    <w:rsid w:val="00283CC7"/>
    <w:rsid w:val="00284F85"/>
    <w:rsid w:val="00290615"/>
    <w:rsid w:val="00290915"/>
    <w:rsid w:val="00293CD6"/>
    <w:rsid w:val="002A22E2"/>
    <w:rsid w:val="002A5B4D"/>
    <w:rsid w:val="002B2C8F"/>
    <w:rsid w:val="002B5CFF"/>
    <w:rsid w:val="002C27B8"/>
    <w:rsid w:val="002C412C"/>
    <w:rsid w:val="002C64F7"/>
    <w:rsid w:val="002C73C0"/>
    <w:rsid w:val="002C751F"/>
    <w:rsid w:val="002D029F"/>
    <w:rsid w:val="002D5EB9"/>
    <w:rsid w:val="002D7A52"/>
    <w:rsid w:val="002E1838"/>
    <w:rsid w:val="002F41F2"/>
    <w:rsid w:val="00301BF3"/>
    <w:rsid w:val="0030208D"/>
    <w:rsid w:val="003055BF"/>
    <w:rsid w:val="0031347B"/>
    <w:rsid w:val="003158C2"/>
    <w:rsid w:val="00320E09"/>
    <w:rsid w:val="00321FDB"/>
    <w:rsid w:val="00323418"/>
    <w:rsid w:val="00326808"/>
    <w:rsid w:val="00326A04"/>
    <w:rsid w:val="00327A6D"/>
    <w:rsid w:val="003357BF"/>
    <w:rsid w:val="00340D77"/>
    <w:rsid w:val="00340D9D"/>
    <w:rsid w:val="003416C2"/>
    <w:rsid w:val="00346B40"/>
    <w:rsid w:val="00347767"/>
    <w:rsid w:val="003607D0"/>
    <w:rsid w:val="00362FC4"/>
    <w:rsid w:val="003634AE"/>
    <w:rsid w:val="00364FAD"/>
    <w:rsid w:val="00366669"/>
    <w:rsid w:val="0036738F"/>
    <w:rsid w:val="0036759C"/>
    <w:rsid w:val="00367AE5"/>
    <w:rsid w:val="00367D71"/>
    <w:rsid w:val="00376E49"/>
    <w:rsid w:val="00376FC6"/>
    <w:rsid w:val="0037738A"/>
    <w:rsid w:val="0038150A"/>
    <w:rsid w:val="00390006"/>
    <w:rsid w:val="00390355"/>
    <w:rsid w:val="003970DB"/>
    <w:rsid w:val="003A0192"/>
    <w:rsid w:val="003B0179"/>
    <w:rsid w:val="003B2BCC"/>
    <w:rsid w:val="003B6E75"/>
    <w:rsid w:val="003B7DA1"/>
    <w:rsid w:val="003B7E56"/>
    <w:rsid w:val="003D0379"/>
    <w:rsid w:val="003D1195"/>
    <w:rsid w:val="003D2010"/>
    <w:rsid w:val="003D2574"/>
    <w:rsid w:val="003D4C59"/>
    <w:rsid w:val="003E2D4E"/>
    <w:rsid w:val="003F4267"/>
    <w:rsid w:val="003F51E8"/>
    <w:rsid w:val="003F6F10"/>
    <w:rsid w:val="00404032"/>
    <w:rsid w:val="004041C1"/>
    <w:rsid w:val="004063B2"/>
    <w:rsid w:val="00407250"/>
    <w:rsid w:val="0040736F"/>
    <w:rsid w:val="00410E3C"/>
    <w:rsid w:val="00411A8F"/>
    <w:rsid w:val="00412C1F"/>
    <w:rsid w:val="00414EC1"/>
    <w:rsid w:val="004155A7"/>
    <w:rsid w:val="00420A68"/>
    <w:rsid w:val="00421CB2"/>
    <w:rsid w:val="00424B00"/>
    <w:rsid w:val="004252B9"/>
    <w:rsid w:val="004268B9"/>
    <w:rsid w:val="00431D1A"/>
    <w:rsid w:val="00433B96"/>
    <w:rsid w:val="004414D5"/>
    <w:rsid w:val="004440F1"/>
    <w:rsid w:val="0044431E"/>
    <w:rsid w:val="004456DD"/>
    <w:rsid w:val="004464A6"/>
    <w:rsid w:val="00446CDF"/>
    <w:rsid w:val="004512EF"/>
    <w:rsid w:val="004521B7"/>
    <w:rsid w:val="00455C53"/>
    <w:rsid w:val="00462AB5"/>
    <w:rsid w:val="00465EAF"/>
    <w:rsid w:val="004711F8"/>
    <w:rsid w:val="004738C5"/>
    <w:rsid w:val="00476579"/>
    <w:rsid w:val="004770BD"/>
    <w:rsid w:val="00482F2B"/>
    <w:rsid w:val="00485076"/>
    <w:rsid w:val="00486206"/>
    <w:rsid w:val="00491046"/>
    <w:rsid w:val="00496180"/>
    <w:rsid w:val="004A2AC7"/>
    <w:rsid w:val="004A33EF"/>
    <w:rsid w:val="004A6D2F"/>
    <w:rsid w:val="004A7698"/>
    <w:rsid w:val="004A7990"/>
    <w:rsid w:val="004B1479"/>
    <w:rsid w:val="004B3902"/>
    <w:rsid w:val="004C2887"/>
    <w:rsid w:val="004C3083"/>
    <w:rsid w:val="004D2626"/>
    <w:rsid w:val="004D3AC6"/>
    <w:rsid w:val="004D6E26"/>
    <w:rsid w:val="004D77D3"/>
    <w:rsid w:val="004E2959"/>
    <w:rsid w:val="004E4611"/>
    <w:rsid w:val="004E5ECC"/>
    <w:rsid w:val="004E6599"/>
    <w:rsid w:val="004F20EF"/>
    <w:rsid w:val="004F7608"/>
    <w:rsid w:val="0050321C"/>
    <w:rsid w:val="005109D6"/>
    <w:rsid w:val="005132EF"/>
    <w:rsid w:val="00523A75"/>
    <w:rsid w:val="0053043E"/>
    <w:rsid w:val="005309CF"/>
    <w:rsid w:val="00534012"/>
    <w:rsid w:val="005347AF"/>
    <w:rsid w:val="00537757"/>
    <w:rsid w:val="00537F6C"/>
    <w:rsid w:val="005426C7"/>
    <w:rsid w:val="005446C4"/>
    <w:rsid w:val="0054712D"/>
    <w:rsid w:val="00547EF6"/>
    <w:rsid w:val="00556176"/>
    <w:rsid w:val="005570B5"/>
    <w:rsid w:val="00560EF6"/>
    <w:rsid w:val="00563A10"/>
    <w:rsid w:val="00563BF1"/>
    <w:rsid w:val="00567E18"/>
    <w:rsid w:val="00571B03"/>
    <w:rsid w:val="00572A65"/>
    <w:rsid w:val="00575F5F"/>
    <w:rsid w:val="005761F5"/>
    <w:rsid w:val="00581805"/>
    <w:rsid w:val="005827F8"/>
    <w:rsid w:val="00585F76"/>
    <w:rsid w:val="005934E8"/>
    <w:rsid w:val="00593B72"/>
    <w:rsid w:val="005943D8"/>
    <w:rsid w:val="005A20C1"/>
    <w:rsid w:val="005A34E4"/>
    <w:rsid w:val="005A586F"/>
    <w:rsid w:val="005A6D4A"/>
    <w:rsid w:val="005B17F2"/>
    <w:rsid w:val="005B677C"/>
    <w:rsid w:val="005B7FB0"/>
    <w:rsid w:val="005C2DD8"/>
    <w:rsid w:val="005C35A5"/>
    <w:rsid w:val="005C4D43"/>
    <w:rsid w:val="005C577C"/>
    <w:rsid w:val="005D0621"/>
    <w:rsid w:val="005D1E27"/>
    <w:rsid w:val="005D2A3E"/>
    <w:rsid w:val="005D3270"/>
    <w:rsid w:val="005D5214"/>
    <w:rsid w:val="005E022E"/>
    <w:rsid w:val="005E5215"/>
    <w:rsid w:val="005F367A"/>
    <w:rsid w:val="005F7F7E"/>
    <w:rsid w:val="00614693"/>
    <w:rsid w:val="00614DA1"/>
    <w:rsid w:val="0062278B"/>
    <w:rsid w:val="00623C2F"/>
    <w:rsid w:val="00625C01"/>
    <w:rsid w:val="00633578"/>
    <w:rsid w:val="00637068"/>
    <w:rsid w:val="006465F2"/>
    <w:rsid w:val="00650811"/>
    <w:rsid w:val="00661103"/>
    <w:rsid w:val="006619AC"/>
    <w:rsid w:val="00661D3E"/>
    <w:rsid w:val="00664FDE"/>
    <w:rsid w:val="00665CCE"/>
    <w:rsid w:val="00670611"/>
    <w:rsid w:val="006811DE"/>
    <w:rsid w:val="006902C0"/>
    <w:rsid w:val="00692627"/>
    <w:rsid w:val="00694F86"/>
    <w:rsid w:val="00695DAD"/>
    <w:rsid w:val="006969E7"/>
    <w:rsid w:val="00697397"/>
    <w:rsid w:val="006A1CA9"/>
    <w:rsid w:val="006A3643"/>
    <w:rsid w:val="006A5E52"/>
    <w:rsid w:val="006B0A53"/>
    <w:rsid w:val="006B3737"/>
    <w:rsid w:val="006B3C05"/>
    <w:rsid w:val="006C2A29"/>
    <w:rsid w:val="006C64CF"/>
    <w:rsid w:val="006D0D63"/>
    <w:rsid w:val="006D17B1"/>
    <w:rsid w:val="006D4752"/>
    <w:rsid w:val="006D708A"/>
    <w:rsid w:val="006E14C1"/>
    <w:rsid w:val="006F0292"/>
    <w:rsid w:val="006F27FA"/>
    <w:rsid w:val="006F416B"/>
    <w:rsid w:val="006F519B"/>
    <w:rsid w:val="007044B4"/>
    <w:rsid w:val="00707B8C"/>
    <w:rsid w:val="00713675"/>
    <w:rsid w:val="00715823"/>
    <w:rsid w:val="007162DA"/>
    <w:rsid w:val="00725989"/>
    <w:rsid w:val="00727B92"/>
    <w:rsid w:val="00736EB4"/>
    <w:rsid w:val="007379B6"/>
    <w:rsid w:val="00737B93"/>
    <w:rsid w:val="00737C74"/>
    <w:rsid w:val="007449F4"/>
    <w:rsid w:val="00745BF0"/>
    <w:rsid w:val="007513C8"/>
    <w:rsid w:val="007615FE"/>
    <w:rsid w:val="0076655C"/>
    <w:rsid w:val="00767F25"/>
    <w:rsid w:val="00770A31"/>
    <w:rsid w:val="007720EB"/>
    <w:rsid w:val="007742DC"/>
    <w:rsid w:val="007812DE"/>
    <w:rsid w:val="0078156F"/>
    <w:rsid w:val="00783447"/>
    <w:rsid w:val="00784051"/>
    <w:rsid w:val="00786042"/>
    <w:rsid w:val="00790788"/>
    <w:rsid w:val="00791437"/>
    <w:rsid w:val="0079385F"/>
    <w:rsid w:val="00796E0D"/>
    <w:rsid w:val="007A07DD"/>
    <w:rsid w:val="007A121D"/>
    <w:rsid w:val="007A242E"/>
    <w:rsid w:val="007A3D4C"/>
    <w:rsid w:val="007A4860"/>
    <w:rsid w:val="007A7325"/>
    <w:rsid w:val="007A7A70"/>
    <w:rsid w:val="007B0C2C"/>
    <w:rsid w:val="007B0EBB"/>
    <w:rsid w:val="007B278E"/>
    <w:rsid w:val="007B6C4C"/>
    <w:rsid w:val="007C0C3C"/>
    <w:rsid w:val="007C19AD"/>
    <w:rsid w:val="007C1AB4"/>
    <w:rsid w:val="007C5C23"/>
    <w:rsid w:val="007C6B5C"/>
    <w:rsid w:val="007E2A26"/>
    <w:rsid w:val="007E57CA"/>
    <w:rsid w:val="007F2348"/>
    <w:rsid w:val="007F2CCC"/>
    <w:rsid w:val="007F4787"/>
    <w:rsid w:val="007F531B"/>
    <w:rsid w:val="00801DD5"/>
    <w:rsid w:val="00803F07"/>
    <w:rsid w:val="0080749A"/>
    <w:rsid w:val="00813DE5"/>
    <w:rsid w:val="0082136A"/>
    <w:rsid w:val="00821FB8"/>
    <w:rsid w:val="00822ACD"/>
    <w:rsid w:val="008240A7"/>
    <w:rsid w:val="008241E4"/>
    <w:rsid w:val="00836A2C"/>
    <w:rsid w:val="00837D02"/>
    <w:rsid w:val="008555E5"/>
    <w:rsid w:val="0085587D"/>
    <w:rsid w:val="00855C66"/>
    <w:rsid w:val="00860179"/>
    <w:rsid w:val="00860C57"/>
    <w:rsid w:val="00871EE4"/>
    <w:rsid w:val="008738B8"/>
    <w:rsid w:val="008774A4"/>
    <w:rsid w:val="00886659"/>
    <w:rsid w:val="00887602"/>
    <w:rsid w:val="0089066F"/>
    <w:rsid w:val="008972DA"/>
    <w:rsid w:val="0089773B"/>
    <w:rsid w:val="008A5117"/>
    <w:rsid w:val="008A71CF"/>
    <w:rsid w:val="008A7582"/>
    <w:rsid w:val="008B2008"/>
    <w:rsid w:val="008B293F"/>
    <w:rsid w:val="008B49EB"/>
    <w:rsid w:val="008B6E24"/>
    <w:rsid w:val="008B718D"/>
    <w:rsid w:val="008B7371"/>
    <w:rsid w:val="008B7E45"/>
    <w:rsid w:val="008C1954"/>
    <w:rsid w:val="008C1B17"/>
    <w:rsid w:val="008C1CCF"/>
    <w:rsid w:val="008C4AB2"/>
    <w:rsid w:val="008D3951"/>
    <w:rsid w:val="008D3DDB"/>
    <w:rsid w:val="008D5BBE"/>
    <w:rsid w:val="008D660B"/>
    <w:rsid w:val="008D7B7C"/>
    <w:rsid w:val="008E03A9"/>
    <w:rsid w:val="008E0E88"/>
    <w:rsid w:val="008E4D66"/>
    <w:rsid w:val="008E60F3"/>
    <w:rsid w:val="008E7F34"/>
    <w:rsid w:val="008F17D6"/>
    <w:rsid w:val="008F1D21"/>
    <w:rsid w:val="008F3A4D"/>
    <w:rsid w:val="008F573F"/>
    <w:rsid w:val="008F5B20"/>
    <w:rsid w:val="009034EC"/>
    <w:rsid w:val="00903762"/>
    <w:rsid w:val="00910E73"/>
    <w:rsid w:val="0091214A"/>
    <w:rsid w:val="00914A58"/>
    <w:rsid w:val="00921E62"/>
    <w:rsid w:val="009271A7"/>
    <w:rsid w:val="0093067A"/>
    <w:rsid w:val="00941C60"/>
    <w:rsid w:val="00945466"/>
    <w:rsid w:val="00956BA1"/>
    <w:rsid w:val="00964FEE"/>
    <w:rsid w:val="00966D42"/>
    <w:rsid w:val="00966D57"/>
    <w:rsid w:val="00971689"/>
    <w:rsid w:val="0097169F"/>
    <w:rsid w:val="00973E90"/>
    <w:rsid w:val="00974F10"/>
    <w:rsid w:val="00975241"/>
    <w:rsid w:val="00975B07"/>
    <w:rsid w:val="00980B4A"/>
    <w:rsid w:val="00982640"/>
    <w:rsid w:val="00990ADC"/>
    <w:rsid w:val="0099713D"/>
    <w:rsid w:val="009A042E"/>
    <w:rsid w:val="009A3109"/>
    <w:rsid w:val="009A6B15"/>
    <w:rsid w:val="009A746B"/>
    <w:rsid w:val="009B21FC"/>
    <w:rsid w:val="009B6912"/>
    <w:rsid w:val="009C3FAF"/>
    <w:rsid w:val="009D09AD"/>
    <w:rsid w:val="009E008B"/>
    <w:rsid w:val="009E311B"/>
    <w:rsid w:val="009E3D0A"/>
    <w:rsid w:val="009E51FC"/>
    <w:rsid w:val="009F1D28"/>
    <w:rsid w:val="009F7618"/>
    <w:rsid w:val="00A01B96"/>
    <w:rsid w:val="00A02C19"/>
    <w:rsid w:val="00A04D23"/>
    <w:rsid w:val="00A06766"/>
    <w:rsid w:val="00A13765"/>
    <w:rsid w:val="00A15FDD"/>
    <w:rsid w:val="00A21004"/>
    <w:rsid w:val="00A21B12"/>
    <w:rsid w:val="00A23F80"/>
    <w:rsid w:val="00A30CF9"/>
    <w:rsid w:val="00A35B0B"/>
    <w:rsid w:val="00A37FB5"/>
    <w:rsid w:val="00A4098B"/>
    <w:rsid w:val="00A410C9"/>
    <w:rsid w:val="00A4285A"/>
    <w:rsid w:val="00A46E98"/>
    <w:rsid w:val="00A5523F"/>
    <w:rsid w:val="00A5604C"/>
    <w:rsid w:val="00A6352B"/>
    <w:rsid w:val="00A6366B"/>
    <w:rsid w:val="00A64CB8"/>
    <w:rsid w:val="00A66F87"/>
    <w:rsid w:val="00A701B5"/>
    <w:rsid w:val="00A714BB"/>
    <w:rsid w:val="00A71A8B"/>
    <w:rsid w:val="00A76186"/>
    <w:rsid w:val="00A86ADB"/>
    <w:rsid w:val="00A90B49"/>
    <w:rsid w:val="00A92D8F"/>
    <w:rsid w:val="00AA0248"/>
    <w:rsid w:val="00AA0EBB"/>
    <w:rsid w:val="00AB2988"/>
    <w:rsid w:val="00AB4257"/>
    <w:rsid w:val="00AB7999"/>
    <w:rsid w:val="00AC71D8"/>
    <w:rsid w:val="00AD3292"/>
    <w:rsid w:val="00AE194D"/>
    <w:rsid w:val="00AE5257"/>
    <w:rsid w:val="00AE792C"/>
    <w:rsid w:val="00AE7AF0"/>
    <w:rsid w:val="00B02C49"/>
    <w:rsid w:val="00B10941"/>
    <w:rsid w:val="00B1378F"/>
    <w:rsid w:val="00B14C5B"/>
    <w:rsid w:val="00B14FAE"/>
    <w:rsid w:val="00B17E96"/>
    <w:rsid w:val="00B22270"/>
    <w:rsid w:val="00B24F15"/>
    <w:rsid w:val="00B27084"/>
    <w:rsid w:val="00B303B9"/>
    <w:rsid w:val="00B311A7"/>
    <w:rsid w:val="00B36F81"/>
    <w:rsid w:val="00B40248"/>
    <w:rsid w:val="00B41229"/>
    <w:rsid w:val="00B44031"/>
    <w:rsid w:val="00B500CA"/>
    <w:rsid w:val="00B51512"/>
    <w:rsid w:val="00B6047D"/>
    <w:rsid w:val="00B645E9"/>
    <w:rsid w:val="00B6532D"/>
    <w:rsid w:val="00B70EFD"/>
    <w:rsid w:val="00B7271A"/>
    <w:rsid w:val="00B8019C"/>
    <w:rsid w:val="00B86314"/>
    <w:rsid w:val="00B90F07"/>
    <w:rsid w:val="00B970FE"/>
    <w:rsid w:val="00BA1C2E"/>
    <w:rsid w:val="00BA47A8"/>
    <w:rsid w:val="00BB18AD"/>
    <w:rsid w:val="00BB34D9"/>
    <w:rsid w:val="00BB6EBF"/>
    <w:rsid w:val="00BC0B5D"/>
    <w:rsid w:val="00BC0F7A"/>
    <w:rsid w:val="00BC200B"/>
    <w:rsid w:val="00BC30C4"/>
    <w:rsid w:val="00BC4756"/>
    <w:rsid w:val="00BC69A4"/>
    <w:rsid w:val="00BD0B09"/>
    <w:rsid w:val="00BD70F4"/>
    <w:rsid w:val="00BD7AAE"/>
    <w:rsid w:val="00BE0680"/>
    <w:rsid w:val="00BE199F"/>
    <w:rsid w:val="00BE305F"/>
    <w:rsid w:val="00BE6939"/>
    <w:rsid w:val="00BE7A48"/>
    <w:rsid w:val="00BE7BA3"/>
    <w:rsid w:val="00BF5682"/>
    <w:rsid w:val="00BF62D5"/>
    <w:rsid w:val="00BF7B09"/>
    <w:rsid w:val="00C0181A"/>
    <w:rsid w:val="00C02677"/>
    <w:rsid w:val="00C02A6D"/>
    <w:rsid w:val="00C06608"/>
    <w:rsid w:val="00C078E5"/>
    <w:rsid w:val="00C10094"/>
    <w:rsid w:val="00C11A76"/>
    <w:rsid w:val="00C121BB"/>
    <w:rsid w:val="00C136D2"/>
    <w:rsid w:val="00C15410"/>
    <w:rsid w:val="00C20A95"/>
    <w:rsid w:val="00C23EA6"/>
    <w:rsid w:val="00C24717"/>
    <w:rsid w:val="00C24AB1"/>
    <w:rsid w:val="00C2692F"/>
    <w:rsid w:val="00C3207C"/>
    <w:rsid w:val="00C400E1"/>
    <w:rsid w:val="00C4041C"/>
    <w:rsid w:val="00C41187"/>
    <w:rsid w:val="00C44E5C"/>
    <w:rsid w:val="00C50C06"/>
    <w:rsid w:val="00C63C31"/>
    <w:rsid w:val="00C700EE"/>
    <w:rsid w:val="00C744C9"/>
    <w:rsid w:val="00C757A0"/>
    <w:rsid w:val="00C760DE"/>
    <w:rsid w:val="00C8218C"/>
    <w:rsid w:val="00C82630"/>
    <w:rsid w:val="00C84163"/>
    <w:rsid w:val="00C84F54"/>
    <w:rsid w:val="00C8592E"/>
    <w:rsid w:val="00C85B4E"/>
    <w:rsid w:val="00C8739F"/>
    <w:rsid w:val="00C907F7"/>
    <w:rsid w:val="00C90AF5"/>
    <w:rsid w:val="00C938BD"/>
    <w:rsid w:val="00C9393C"/>
    <w:rsid w:val="00C95DED"/>
    <w:rsid w:val="00CA028E"/>
    <w:rsid w:val="00CA1FF0"/>
    <w:rsid w:val="00CA2103"/>
    <w:rsid w:val="00CA3986"/>
    <w:rsid w:val="00CA3FC0"/>
    <w:rsid w:val="00CB0BD0"/>
    <w:rsid w:val="00CB4640"/>
    <w:rsid w:val="00CB5D19"/>
    <w:rsid w:val="00CB6B99"/>
    <w:rsid w:val="00CC1730"/>
    <w:rsid w:val="00CC38C5"/>
    <w:rsid w:val="00CC422A"/>
    <w:rsid w:val="00CC6B7D"/>
    <w:rsid w:val="00CD281A"/>
    <w:rsid w:val="00CD688D"/>
    <w:rsid w:val="00CD74A5"/>
    <w:rsid w:val="00CD7D8E"/>
    <w:rsid w:val="00CE4C87"/>
    <w:rsid w:val="00CE544A"/>
    <w:rsid w:val="00CE72D5"/>
    <w:rsid w:val="00CE7E94"/>
    <w:rsid w:val="00CF1793"/>
    <w:rsid w:val="00CF51AB"/>
    <w:rsid w:val="00D0451E"/>
    <w:rsid w:val="00D06005"/>
    <w:rsid w:val="00D06699"/>
    <w:rsid w:val="00D100E8"/>
    <w:rsid w:val="00D1100D"/>
    <w:rsid w:val="00D1132E"/>
    <w:rsid w:val="00D11E1C"/>
    <w:rsid w:val="00D158F3"/>
    <w:rsid w:val="00D16056"/>
    <w:rsid w:val="00D160B0"/>
    <w:rsid w:val="00D17F94"/>
    <w:rsid w:val="00D223FC"/>
    <w:rsid w:val="00D24139"/>
    <w:rsid w:val="00D26D1E"/>
    <w:rsid w:val="00D26E6B"/>
    <w:rsid w:val="00D32360"/>
    <w:rsid w:val="00D341FF"/>
    <w:rsid w:val="00D45DA7"/>
    <w:rsid w:val="00D46927"/>
    <w:rsid w:val="00D474CF"/>
    <w:rsid w:val="00D53AFE"/>
    <w:rsid w:val="00D5547E"/>
    <w:rsid w:val="00D56E6A"/>
    <w:rsid w:val="00D5727C"/>
    <w:rsid w:val="00D66704"/>
    <w:rsid w:val="00D67D83"/>
    <w:rsid w:val="00D806E3"/>
    <w:rsid w:val="00D824F9"/>
    <w:rsid w:val="00D869A1"/>
    <w:rsid w:val="00D91685"/>
    <w:rsid w:val="00DA185C"/>
    <w:rsid w:val="00DA2517"/>
    <w:rsid w:val="00DA31D9"/>
    <w:rsid w:val="00DA413F"/>
    <w:rsid w:val="00DA4584"/>
    <w:rsid w:val="00DA614B"/>
    <w:rsid w:val="00DA778A"/>
    <w:rsid w:val="00DB070F"/>
    <w:rsid w:val="00DB0CC8"/>
    <w:rsid w:val="00DB2AF3"/>
    <w:rsid w:val="00DB386B"/>
    <w:rsid w:val="00DB4DCA"/>
    <w:rsid w:val="00DB6F76"/>
    <w:rsid w:val="00DC3060"/>
    <w:rsid w:val="00DD270C"/>
    <w:rsid w:val="00DE0FB2"/>
    <w:rsid w:val="00DE7371"/>
    <w:rsid w:val="00DF093E"/>
    <w:rsid w:val="00DF0E9B"/>
    <w:rsid w:val="00DF6CA7"/>
    <w:rsid w:val="00E01F28"/>
    <w:rsid w:val="00E01F42"/>
    <w:rsid w:val="00E04E26"/>
    <w:rsid w:val="00E06C7D"/>
    <w:rsid w:val="00E07633"/>
    <w:rsid w:val="00E10DBE"/>
    <w:rsid w:val="00E16511"/>
    <w:rsid w:val="00E206D6"/>
    <w:rsid w:val="00E218B2"/>
    <w:rsid w:val="00E2457C"/>
    <w:rsid w:val="00E30D74"/>
    <w:rsid w:val="00E31009"/>
    <w:rsid w:val="00E32B4D"/>
    <w:rsid w:val="00E3366E"/>
    <w:rsid w:val="00E34341"/>
    <w:rsid w:val="00E35B8C"/>
    <w:rsid w:val="00E402B3"/>
    <w:rsid w:val="00E43B05"/>
    <w:rsid w:val="00E45717"/>
    <w:rsid w:val="00E518B8"/>
    <w:rsid w:val="00E52086"/>
    <w:rsid w:val="00E543A6"/>
    <w:rsid w:val="00E54FF5"/>
    <w:rsid w:val="00E60479"/>
    <w:rsid w:val="00E61D73"/>
    <w:rsid w:val="00E71963"/>
    <w:rsid w:val="00E7207D"/>
    <w:rsid w:val="00E73684"/>
    <w:rsid w:val="00E80EA7"/>
    <w:rsid w:val="00E818D6"/>
    <w:rsid w:val="00E821EA"/>
    <w:rsid w:val="00E8552F"/>
    <w:rsid w:val="00E87F7A"/>
    <w:rsid w:val="00E96BD7"/>
    <w:rsid w:val="00E97012"/>
    <w:rsid w:val="00EA0DB1"/>
    <w:rsid w:val="00EA0EE9"/>
    <w:rsid w:val="00EA1943"/>
    <w:rsid w:val="00EA1AD7"/>
    <w:rsid w:val="00EA2C44"/>
    <w:rsid w:val="00EA355C"/>
    <w:rsid w:val="00EA5AE6"/>
    <w:rsid w:val="00EB0602"/>
    <w:rsid w:val="00EB128C"/>
    <w:rsid w:val="00EB57B3"/>
    <w:rsid w:val="00EB6D38"/>
    <w:rsid w:val="00EC02BD"/>
    <w:rsid w:val="00EC6807"/>
    <w:rsid w:val="00ED1343"/>
    <w:rsid w:val="00ED52CA"/>
    <w:rsid w:val="00ED5860"/>
    <w:rsid w:val="00ED6C11"/>
    <w:rsid w:val="00EE2E13"/>
    <w:rsid w:val="00EE35C9"/>
    <w:rsid w:val="00EE7DEA"/>
    <w:rsid w:val="00EF2280"/>
    <w:rsid w:val="00F007FA"/>
    <w:rsid w:val="00F05173"/>
    <w:rsid w:val="00F0572C"/>
    <w:rsid w:val="00F05ECA"/>
    <w:rsid w:val="00F12194"/>
    <w:rsid w:val="00F12CC2"/>
    <w:rsid w:val="00F17938"/>
    <w:rsid w:val="00F20354"/>
    <w:rsid w:val="00F2051F"/>
    <w:rsid w:val="00F2053F"/>
    <w:rsid w:val="00F2356F"/>
    <w:rsid w:val="00F248F8"/>
    <w:rsid w:val="00F34563"/>
    <w:rsid w:val="00F3566E"/>
    <w:rsid w:val="00F375FB"/>
    <w:rsid w:val="00F41AC1"/>
    <w:rsid w:val="00F42AB8"/>
    <w:rsid w:val="00F4367A"/>
    <w:rsid w:val="00F445B1"/>
    <w:rsid w:val="00F45CD4"/>
    <w:rsid w:val="00F52932"/>
    <w:rsid w:val="00F61863"/>
    <w:rsid w:val="00F6624F"/>
    <w:rsid w:val="00F66DCA"/>
    <w:rsid w:val="00F67D78"/>
    <w:rsid w:val="00F706FB"/>
    <w:rsid w:val="00F724E6"/>
    <w:rsid w:val="00F725BF"/>
    <w:rsid w:val="00F74F53"/>
    <w:rsid w:val="00F7606D"/>
    <w:rsid w:val="00F7672D"/>
    <w:rsid w:val="00F81670"/>
    <w:rsid w:val="00F82024"/>
    <w:rsid w:val="00F847B4"/>
    <w:rsid w:val="00F93457"/>
    <w:rsid w:val="00F94A4F"/>
    <w:rsid w:val="00F95BC9"/>
    <w:rsid w:val="00F95D29"/>
    <w:rsid w:val="00F973C5"/>
    <w:rsid w:val="00FA624C"/>
    <w:rsid w:val="00FB241A"/>
    <w:rsid w:val="00FB6057"/>
    <w:rsid w:val="00FC5CFE"/>
    <w:rsid w:val="00FC78D2"/>
    <w:rsid w:val="00FD0FAC"/>
    <w:rsid w:val="00FD1DFA"/>
    <w:rsid w:val="00FD421B"/>
    <w:rsid w:val="00FD4966"/>
    <w:rsid w:val="00FD7B68"/>
    <w:rsid w:val="00FE3DF9"/>
    <w:rsid w:val="00FE57DC"/>
    <w:rsid w:val="00FE748D"/>
    <w:rsid w:val="00FF0AEE"/>
    <w:rsid w:val="00FF6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BD18DA1"/>
  <w15:chartTrackingRefBased/>
  <w15:docId w15:val="{922FE775-4722-4F39-A399-7C8F4B66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spelle">
    <w:name w:val="spelle"/>
    <w:rsid w:val="008F3A4D"/>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CommentTextChar">
    <w:name w:val="Comment Text Char"/>
    <w:link w:val="CommentText"/>
    <w:uiPriority w:val="99"/>
    <w:rsid w:val="00F17938"/>
    <w:rPr>
      <w:color w:val="000000"/>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rsid w:val="00E54FF5"/>
    <w:rPr>
      <w:sz w:val="20"/>
      <w:szCs w:val="20"/>
    </w:rPr>
  </w:style>
  <w:style w:type="character" w:customStyle="1" w:styleId="FootnoteTextChar">
    <w:name w:val="Footnote Text Char"/>
    <w:link w:val="FootnoteText"/>
    <w:uiPriority w:val="99"/>
    <w:rsid w:val="00E54FF5"/>
    <w:rPr>
      <w:color w:val="000000"/>
    </w:rPr>
  </w:style>
  <w:style w:type="character" w:styleId="FootnoteReference">
    <w:name w:val="footnote reference"/>
    <w:uiPriority w:val="99"/>
    <w:rsid w:val="00E54FF5"/>
    <w:rPr>
      <w:vertAlign w:val="superscript"/>
    </w:rPr>
  </w:style>
  <w:style w:type="paragraph" w:customStyle="1" w:styleId="Default">
    <w:name w:val="Default"/>
    <w:rsid w:val="00AC71D8"/>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4313479">
      <w:bodyDiv w:val="1"/>
      <w:marLeft w:val="0"/>
      <w:marRight w:val="0"/>
      <w:marTop w:val="0"/>
      <w:marBottom w:val="0"/>
      <w:divBdr>
        <w:top w:val="none" w:sz="0" w:space="0" w:color="auto"/>
        <w:left w:val="none" w:sz="0" w:space="0" w:color="auto"/>
        <w:bottom w:val="none" w:sz="0" w:space="0" w:color="auto"/>
        <w:right w:val="none" w:sz="0" w:space="0" w:color="auto"/>
      </w:divBdr>
    </w:div>
    <w:div w:id="322783543">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0152775">
      <w:bodyDiv w:val="1"/>
      <w:marLeft w:val="0"/>
      <w:marRight w:val="0"/>
      <w:marTop w:val="0"/>
      <w:marBottom w:val="0"/>
      <w:divBdr>
        <w:top w:val="none" w:sz="0" w:space="0" w:color="auto"/>
        <w:left w:val="none" w:sz="0" w:space="0" w:color="auto"/>
        <w:bottom w:val="none" w:sz="0" w:space="0" w:color="auto"/>
        <w:right w:val="none" w:sz="0" w:space="0" w:color="auto"/>
      </w:divBdr>
    </w:div>
    <w:div w:id="418212390">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926542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84137315">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581431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6300562">
      <w:bodyDiv w:val="1"/>
      <w:marLeft w:val="0"/>
      <w:marRight w:val="0"/>
      <w:marTop w:val="0"/>
      <w:marBottom w:val="0"/>
      <w:divBdr>
        <w:top w:val="none" w:sz="0" w:space="0" w:color="auto"/>
        <w:left w:val="none" w:sz="0" w:space="0" w:color="auto"/>
        <w:bottom w:val="none" w:sz="0" w:space="0" w:color="auto"/>
        <w:right w:val="none" w:sz="0" w:space="0" w:color="auto"/>
      </w:divBdr>
    </w:div>
    <w:div w:id="1443575973">
      <w:bodyDiv w:val="1"/>
      <w:marLeft w:val="0"/>
      <w:marRight w:val="0"/>
      <w:marTop w:val="0"/>
      <w:marBottom w:val="0"/>
      <w:divBdr>
        <w:top w:val="none" w:sz="0" w:space="0" w:color="auto"/>
        <w:left w:val="none" w:sz="0" w:space="0" w:color="auto"/>
        <w:bottom w:val="none" w:sz="0" w:space="0" w:color="auto"/>
        <w:right w:val="none" w:sz="0" w:space="0" w:color="auto"/>
      </w:divBdr>
    </w:div>
    <w:div w:id="145575837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05585527">
      <w:bodyDiv w:val="1"/>
      <w:marLeft w:val="0"/>
      <w:marRight w:val="0"/>
      <w:marTop w:val="0"/>
      <w:marBottom w:val="0"/>
      <w:divBdr>
        <w:top w:val="none" w:sz="0" w:space="0" w:color="auto"/>
        <w:left w:val="none" w:sz="0" w:space="0" w:color="auto"/>
        <w:bottom w:val="none" w:sz="0" w:space="0" w:color="auto"/>
        <w:right w:val="none" w:sz="0" w:space="0" w:color="auto"/>
      </w:divBdr>
    </w:div>
    <w:div w:id="1685130455">
      <w:bodyDiv w:val="1"/>
      <w:marLeft w:val="0"/>
      <w:marRight w:val="0"/>
      <w:marTop w:val="0"/>
      <w:marBottom w:val="0"/>
      <w:divBdr>
        <w:top w:val="none" w:sz="0" w:space="0" w:color="auto"/>
        <w:left w:val="none" w:sz="0" w:space="0" w:color="auto"/>
        <w:bottom w:val="none" w:sz="0" w:space="0" w:color="auto"/>
        <w:right w:val="none" w:sz="0" w:space="0" w:color="auto"/>
      </w:divBdr>
    </w:div>
    <w:div w:id="192414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ourtney@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95813-FC14-4B60-998E-8029F3434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6C6CDE82</Template>
  <TotalTime>260</TotalTime>
  <Pages>3</Pages>
  <Words>994</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6448</CharactersWithSpaces>
  <SharedDoc>false</SharedDoc>
  <HLinks>
    <vt:vector size="6" baseType="variant">
      <vt:variant>
        <vt:i4>7733274</vt:i4>
      </vt:variant>
      <vt:variant>
        <vt:i4>0</vt:i4>
      </vt:variant>
      <vt:variant>
        <vt:i4>0</vt:i4>
      </vt:variant>
      <vt:variant>
        <vt:i4>5</vt:i4>
      </vt:variant>
      <vt:variant>
        <vt:lpwstr>mailto:acourtney@oxford.gov.uk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COURTNEY Alice</cp:lastModifiedBy>
  <cp:revision>13</cp:revision>
  <cp:lastPrinted>2019-04-10T11:07:00Z</cp:lastPrinted>
  <dcterms:created xsi:type="dcterms:W3CDTF">2023-04-27T09:32:00Z</dcterms:created>
  <dcterms:modified xsi:type="dcterms:W3CDTF">2023-07-06T11:13:00Z</dcterms:modified>
</cp:coreProperties>
</file>